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92B424" w14:textId="7BE82EB9" w:rsidR="00EA05AA" w:rsidRDefault="00EA05AA" w:rsidP="00EA05AA">
      <w:pPr>
        <w:widowControl w:val="0"/>
        <w:tabs>
          <w:tab w:val="left" w:pos="1701"/>
          <w:tab w:val="right" w:pos="9923"/>
        </w:tabs>
        <w:spacing w:before="120"/>
        <w:rPr>
          <w:rFonts w:ascii="Arial" w:eastAsia="MS Mincho" w:hAnsi="Arial" w:cs="Arial"/>
          <w:b/>
          <w:i/>
          <w:sz w:val="24"/>
          <w:szCs w:val="24"/>
          <w:lang w:val="en-GB" w:eastAsia="x-none"/>
        </w:rPr>
      </w:pPr>
      <w:bookmarkStart w:id="0" w:name="OLE_LINK137"/>
      <w:bookmarkStart w:id="1" w:name="OLE_LINK138"/>
      <w:r>
        <w:rPr>
          <w:rFonts w:ascii="Arial" w:eastAsia="MS Mincho" w:hAnsi="Arial" w:cs="Arial"/>
          <w:b/>
          <w:sz w:val="24"/>
          <w:szCs w:val="24"/>
          <w:lang w:val="en-GB" w:eastAsia="x-none"/>
        </w:rPr>
        <w:t>3GPP TSG-RAN WG2 Meeting #11</w:t>
      </w:r>
      <w:r w:rsidR="002F2BB9">
        <w:rPr>
          <w:rFonts w:ascii="Arial" w:eastAsia="MS Mincho" w:hAnsi="Arial" w:cs="Arial"/>
          <w:b/>
          <w:sz w:val="24"/>
          <w:szCs w:val="24"/>
          <w:lang w:val="en-GB" w:eastAsia="x-none"/>
        </w:rPr>
        <w:t>6</w:t>
      </w:r>
      <w:r>
        <w:rPr>
          <w:rFonts w:ascii="Arial" w:eastAsia="MS Mincho" w:hAnsi="Arial" w:cs="Arial"/>
          <w:b/>
          <w:sz w:val="24"/>
          <w:szCs w:val="24"/>
          <w:lang w:val="en-GB" w:eastAsia="x-none"/>
        </w:rPr>
        <w:t xml:space="preserve"> electronic </w:t>
      </w:r>
      <w:r>
        <w:rPr>
          <w:rFonts w:ascii="Arial" w:eastAsia="MS Mincho" w:hAnsi="Arial" w:cs="Arial"/>
          <w:b/>
          <w:sz w:val="24"/>
          <w:szCs w:val="24"/>
          <w:lang w:val="en-GB" w:eastAsia="x-none"/>
        </w:rPr>
        <w:tab/>
      </w:r>
      <w:r>
        <w:rPr>
          <w:rFonts w:ascii="Arial" w:eastAsia="MS Mincho" w:hAnsi="Arial" w:cs="Arial"/>
          <w:b/>
          <w:i/>
          <w:sz w:val="24"/>
          <w:szCs w:val="24"/>
          <w:lang w:val="en-GB" w:eastAsia="x-none"/>
        </w:rPr>
        <w:t>R2-2</w:t>
      </w:r>
      <w:r w:rsidR="000123C7">
        <w:rPr>
          <w:rFonts w:ascii="Arial" w:eastAsia="MS Mincho" w:hAnsi="Arial" w:cs="Arial"/>
          <w:b/>
          <w:i/>
          <w:sz w:val="24"/>
          <w:szCs w:val="24"/>
          <w:lang w:val="en-GB" w:eastAsia="x-none"/>
        </w:rPr>
        <w:t>1</w:t>
      </w:r>
      <w:r w:rsidR="002F2BB9">
        <w:rPr>
          <w:rFonts w:ascii="Arial" w:eastAsia="MS Mincho" w:hAnsi="Arial" w:cs="Arial"/>
          <w:b/>
          <w:i/>
          <w:sz w:val="24"/>
          <w:szCs w:val="24"/>
          <w:lang w:val="en-GB" w:eastAsia="x-none"/>
        </w:rPr>
        <w:t>0</w:t>
      </w:r>
      <w:r w:rsidR="000B09E3">
        <w:rPr>
          <w:rFonts w:ascii="Arial" w:eastAsia="MS Mincho" w:hAnsi="Arial" w:cs="Arial"/>
          <w:b/>
          <w:i/>
          <w:sz w:val="24"/>
          <w:szCs w:val="24"/>
          <w:lang w:val="en-GB" w:eastAsia="x-none"/>
        </w:rPr>
        <w:t>9545</w:t>
      </w:r>
      <w:bookmarkStart w:id="2" w:name="_GoBack"/>
      <w:bookmarkEnd w:id="2"/>
    </w:p>
    <w:p w14:paraId="6877EE3A" w14:textId="2AD0A7EF" w:rsidR="00895250" w:rsidRPr="0075214E" w:rsidRDefault="00EA05AA" w:rsidP="00EA05AA">
      <w:pPr>
        <w:widowControl w:val="0"/>
        <w:tabs>
          <w:tab w:val="left" w:pos="1701"/>
          <w:tab w:val="right" w:pos="9923"/>
        </w:tabs>
        <w:spacing w:before="120"/>
        <w:rPr>
          <w:rFonts w:ascii="Arial" w:eastAsia="MS Mincho" w:hAnsi="Arial" w:cs="Arial"/>
          <w:b/>
          <w:sz w:val="24"/>
          <w:szCs w:val="24"/>
          <w:lang w:val="en-GB" w:eastAsia="x-none"/>
        </w:rPr>
      </w:pPr>
      <w:r>
        <w:rPr>
          <w:rFonts w:ascii="Arial" w:eastAsia="MS Mincho" w:hAnsi="Arial" w:cs="Arial"/>
          <w:b/>
          <w:sz w:val="24"/>
          <w:szCs w:val="24"/>
          <w:lang w:val="en-GB" w:eastAsia="zh-CN"/>
        </w:rPr>
        <w:t xml:space="preserve">Online, </w:t>
      </w:r>
      <w:r w:rsidR="002F2BB9">
        <w:rPr>
          <w:rFonts w:ascii="Arial" w:eastAsia="MS Mincho" w:hAnsi="Arial" w:cs="Arial"/>
          <w:b/>
          <w:sz w:val="24"/>
          <w:szCs w:val="24"/>
          <w:lang w:val="en-GB" w:eastAsia="zh-CN"/>
        </w:rPr>
        <w:t>Nov</w:t>
      </w:r>
      <w:r>
        <w:rPr>
          <w:rFonts w:ascii="Arial" w:eastAsia="MS Mincho" w:hAnsi="Arial" w:cs="Arial"/>
          <w:b/>
          <w:sz w:val="24"/>
          <w:szCs w:val="24"/>
          <w:lang w:val="en-GB" w:eastAsia="zh-CN"/>
        </w:rPr>
        <w:t xml:space="preserve"> </w:t>
      </w:r>
      <w:r w:rsidR="004D7743">
        <w:rPr>
          <w:rFonts w:ascii="Arial" w:eastAsia="MS Mincho" w:hAnsi="Arial" w:cs="Arial"/>
          <w:b/>
          <w:sz w:val="24"/>
          <w:szCs w:val="24"/>
          <w:lang w:val="en-GB" w:eastAsia="zh-CN"/>
        </w:rPr>
        <w:t>1</w:t>
      </w:r>
      <w:r>
        <w:rPr>
          <w:rFonts w:ascii="Arial" w:eastAsia="MS Mincho" w:hAnsi="Arial" w:cs="Arial"/>
          <w:b/>
          <w:sz w:val="24"/>
          <w:szCs w:val="24"/>
          <w:lang w:val="en-GB" w:eastAsia="zh-CN"/>
        </w:rPr>
        <w:t>-</w:t>
      </w:r>
      <w:r w:rsidR="002F2BB9">
        <w:rPr>
          <w:rFonts w:ascii="Arial" w:eastAsia="MS Mincho" w:hAnsi="Arial" w:cs="Arial"/>
          <w:b/>
          <w:sz w:val="24"/>
          <w:szCs w:val="24"/>
          <w:lang w:val="en-GB" w:eastAsia="zh-CN"/>
        </w:rPr>
        <w:t>1</w:t>
      </w:r>
      <w:r w:rsidR="00F84390">
        <w:rPr>
          <w:rFonts w:ascii="Arial" w:eastAsia="MS Mincho" w:hAnsi="Arial" w:cs="Arial"/>
          <w:b/>
          <w:sz w:val="24"/>
          <w:szCs w:val="24"/>
          <w:lang w:val="en-GB" w:eastAsia="zh-CN"/>
        </w:rPr>
        <w:t>2</w:t>
      </w:r>
      <w:r>
        <w:rPr>
          <w:rFonts w:ascii="Arial" w:eastAsia="MS Mincho" w:hAnsi="Arial" w:cs="Arial"/>
          <w:b/>
          <w:sz w:val="24"/>
          <w:szCs w:val="24"/>
          <w:lang w:val="en-GB" w:eastAsia="zh-CN"/>
        </w:rPr>
        <w:t>, 2021</w:t>
      </w:r>
      <w:r w:rsidR="006114DF">
        <w:rPr>
          <w:rFonts w:ascii="Arial" w:eastAsia="MS Mincho" w:hAnsi="Arial" w:cs="Arial"/>
          <w:b/>
          <w:sz w:val="24"/>
          <w:szCs w:val="24"/>
          <w:lang w:val="en-GB" w:eastAsia="zh-CN"/>
        </w:rPr>
        <w:t xml:space="preserve"> </w:t>
      </w:r>
      <w:r w:rsidR="006114DF">
        <w:rPr>
          <w:rFonts w:ascii="Arial" w:eastAsia="MS Mincho" w:hAnsi="Arial" w:cs="Arial"/>
          <w:b/>
          <w:sz w:val="24"/>
          <w:szCs w:val="24"/>
          <w:lang w:val="en-GB" w:eastAsia="zh-CN"/>
        </w:rPr>
        <w:tab/>
      </w:r>
    </w:p>
    <w:p w14:paraId="41F9B491" w14:textId="49EFE19E" w:rsidR="0097167E" w:rsidRPr="0075214E"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16044FB6" w:rsidR="00A07E02" w:rsidRPr="0075214E" w:rsidRDefault="00A07E02" w:rsidP="00A07E02">
      <w:pPr>
        <w:pStyle w:val="3GPPHeader"/>
        <w:rPr>
          <w:rFonts w:ascii="Arial" w:hAnsi="Arial" w:cs="Arial"/>
          <w:szCs w:val="24"/>
        </w:rPr>
      </w:pPr>
      <w:r w:rsidRPr="0075214E">
        <w:rPr>
          <w:rFonts w:ascii="Arial" w:hAnsi="Arial" w:cs="Arial"/>
          <w:szCs w:val="24"/>
        </w:rPr>
        <w:t>Agenda Item:</w:t>
      </w:r>
      <w:r w:rsidRPr="0075214E">
        <w:rPr>
          <w:rFonts w:ascii="Arial" w:hAnsi="Arial" w:cs="Arial"/>
          <w:szCs w:val="24"/>
        </w:rPr>
        <w:tab/>
      </w:r>
      <w:r w:rsidR="00327984" w:rsidRPr="00327984">
        <w:rPr>
          <w:rFonts w:ascii="Arial" w:hAnsi="Arial" w:cs="Arial"/>
          <w:szCs w:val="24"/>
        </w:rPr>
        <w:t>8.</w:t>
      </w:r>
      <w:r w:rsidR="00E810B0">
        <w:rPr>
          <w:rFonts w:ascii="Arial" w:hAnsi="Arial" w:cs="Arial"/>
          <w:szCs w:val="24"/>
        </w:rPr>
        <w:t>7</w:t>
      </w:r>
      <w:r w:rsidR="00327984" w:rsidRPr="00327984">
        <w:rPr>
          <w:rFonts w:ascii="Arial" w:hAnsi="Arial" w:cs="Arial"/>
          <w:szCs w:val="24"/>
        </w:rPr>
        <w:t>.</w:t>
      </w:r>
      <w:r w:rsidR="00E20C16">
        <w:rPr>
          <w:rFonts w:ascii="Arial" w:hAnsi="Arial" w:cs="Arial"/>
          <w:szCs w:val="24"/>
        </w:rPr>
        <w:t>2</w:t>
      </w:r>
      <w:r w:rsidR="00327984" w:rsidRPr="00327984">
        <w:rPr>
          <w:rFonts w:ascii="Arial" w:hAnsi="Arial" w:cs="Arial"/>
          <w:szCs w:val="24"/>
        </w:rPr>
        <w:t>.</w:t>
      </w:r>
      <w:r w:rsidR="006C6C74">
        <w:rPr>
          <w:rFonts w:ascii="Arial" w:hAnsi="Arial" w:cs="Arial"/>
          <w:szCs w:val="24"/>
        </w:rPr>
        <w:t>1</w:t>
      </w:r>
      <w:r w:rsidR="00D91FDD" w:rsidRPr="0075214E">
        <w:rPr>
          <w:rFonts w:ascii="Arial" w:hAnsi="Arial" w:cs="Arial"/>
          <w:szCs w:val="24"/>
        </w:rPr>
        <w:t xml:space="preserve"> </w:t>
      </w:r>
    </w:p>
    <w:p w14:paraId="79D236BA" w14:textId="77777777" w:rsidR="00A07E02" w:rsidRPr="0075214E" w:rsidRDefault="00A07E02" w:rsidP="00A07E02">
      <w:pPr>
        <w:pStyle w:val="3GPPHeader"/>
        <w:rPr>
          <w:rFonts w:ascii="Arial" w:hAnsi="Arial" w:cs="Arial"/>
          <w:szCs w:val="24"/>
        </w:rPr>
      </w:pPr>
      <w:r w:rsidRPr="0075214E">
        <w:rPr>
          <w:rFonts w:ascii="Arial" w:hAnsi="Arial" w:cs="Arial"/>
          <w:szCs w:val="24"/>
        </w:rPr>
        <w:t xml:space="preserve">Source: </w:t>
      </w:r>
      <w:r w:rsidRPr="0075214E">
        <w:rPr>
          <w:rFonts w:ascii="Arial" w:hAnsi="Arial" w:cs="Arial"/>
          <w:szCs w:val="24"/>
        </w:rPr>
        <w:tab/>
      </w:r>
      <w:proofErr w:type="spellStart"/>
      <w:r w:rsidRPr="0075214E">
        <w:rPr>
          <w:rFonts w:ascii="Arial" w:hAnsi="Arial" w:cs="Arial"/>
          <w:szCs w:val="24"/>
        </w:rPr>
        <w:t>MediaTek</w:t>
      </w:r>
      <w:proofErr w:type="spellEnd"/>
      <w:r w:rsidRPr="0075214E">
        <w:rPr>
          <w:rFonts w:ascii="Arial" w:hAnsi="Arial" w:cs="Arial"/>
          <w:szCs w:val="24"/>
        </w:rPr>
        <w:t xml:space="preserve"> Inc.</w:t>
      </w:r>
    </w:p>
    <w:p w14:paraId="108A86FF" w14:textId="6EF5487C" w:rsidR="00A07E02" w:rsidRPr="0075214E" w:rsidRDefault="00FF0668" w:rsidP="00A07E02">
      <w:pPr>
        <w:pStyle w:val="3GPPHeaderArial"/>
        <w:tabs>
          <w:tab w:val="left" w:pos="1701"/>
        </w:tabs>
        <w:rPr>
          <w:b/>
          <w:sz w:val="24"/>
          <w:lang w:val="en-GB" w:eastAsia="zh-TW"/>
        </w:rPr>
      </w:pPr>
      <w:r w:rsidRPr="0075214E">
        <w:rPr>
          <w:b/>
          <w:sz w:val="24"/>
          <w:lang w:val="en-GB"/>
        </w:rPr>
        <w:t xml:space="preserve">Title:  </w:t>
      </w:r>
      <w:r w:rsidRPr="0075214E">
        <w:rPr>
          <w:b/>
          <w:sz w:val="24"/>
          <w:lang w:val="en-GB"/>
        </w:rPr>
        <w:tab/>
      </w:r>
      <w:r w:rsidR="000A36F4">
        <w:rPr>
          <w:b/>
          <w:sz w:val="24"/>
          <w:lang w:val="en-GB"/>
        </w:rPr>
        <w:t xml:space="preserve">Remaining issue for </w:t>
      </w:r>
      <w:r w:rsidR="006C6C74">
        <w:rPr>
          <w:b/>
          <w:sz w:val="24"/>
          <w:lang w:val="en-GB"/>
        </w:rPr>
        <w:t>RLF handling</w:t>
      </w:r>
    </w:p>
    <w:p w14:paraId="2D698DC6" w14:textId="77777777" w:rsidR="00A07E02" w:rsidRPr="0075214E" w:rsidRDefault="00A07E02" w:rsidP="00A07E02">
      <w:pPr>
        <w:pStyle w:val="3GPPHeaderArial"/>
        <w:tabs>
          <w:tab w:val="left" w:pos="1701"/>
        </w:tabs>
        <w:rPr>
          <w:b/>
          <w:sz w:val="24"/>
          <w:lang w:val="en-GB" w:eastAsia="zh-TW"/>
        </w:rPr>
      </w:pPr>
    </w:p>
    <w:p w14:paraId="4570B40E" w14:textId="77777777" w:rsidR="00A07E02" w:rsidRPr="0075214E" w:rsidRDefault="00A07E02" w:rsidP="00A07E02">
      <w:pPr>
        <w:pStyle w:val="3GPPHeader"/>
        <w:rPr>
          <w:rFonts w:ascii="Arial" w:hAnsi="Arial" w:cs="Arial"/>
          <w:szCs w:val="24"/>
        </w:rPr>
      </w:pPr>
      <w:r w:rsidRPr="0075214E">
        <w:rPr>
          <w:rFonts w:ascii="Arial" w:hAnsi="Arial" w:cs="Arial"/>
          <w:szCs w:val="24"/>
        </w:rPr>
        <w:t>Document for:</w:t>
      </w:r>
      <w:r w:rsidRPr="0075214E">
        <w:rPr>
          <w:rFonts w:ascii="Arial" w:hAnsi="Arial" w:cs="Arial"/>
          <w:szCs w:val="24"/>
        </w:rPr>
        <w:tab/>
        <w:t>Discussion and decision</w:t>
      </w:r>
    </w:p>
    <w:p w14:paraId="0FB84FBC" w14:textId="77777777" w:rsidR="00A07E02" w:rsidRDefault="00A07E02" w:rsidP="00A07E02">
      <w:pPr>
        <w:pStyle w:val="Heading1"/>
        <w:overflowPunct w:val="0"/>
        <w:autoSpaceDE w:val="0"/>
        <w:autoSpaceDN w:val="0"/>
        <w:adjustRightInd w:val="0"/>
        <w:rPr>
          <w:rFonts w:eastAsia="PMingLiU" w:cs="Arial"/>
        </w:rPr>
      </w:pPr>
      <w:r w:rsidRPr="0075214E">
        <w:rPr>
          <w:rFonts w:eastAsia="PMingLiU" w:cs="Arial"/>
        </w:rPr>
        <w:t>Introduction</w:t>
      </w:r>
      <w:bookmarkStart w:id="3" w:name="OLE_LINK39"/>
      <w:bookmarkStart w:id="4" w:name="OLE_LINK38"/>
      <w:bookmarkStart w:id="5" w:name="OLE_LINK37"/>
    </w:p>
    <w:p w14:paraId="0BE5DA50" w14:textId="538BF318" w:rsidR="0037014E" w:rsidRDefault="00783663" w:rsidP="0037014E">
      <w:pPr>
        <w:rPr>
          <w:rFonts w:eastAsia="宋体"/>
        </w:rPr>
      </w:pPr>
      <w:r>
        <w:rPr>
          <w:rFonts w:ascii="Arial" w:hAnsi="Arial" w:cs="Arial"/>
          <w:lang w:val="en-GB" w:eastAsia="zh-CN"/>
        </w:rPr>
        <w:t xml:space="preserve">There </w:t>
      </w:r>
      <w:r w:rsidR="0037014E">
        <w:rPr>
          <w:rFonts w:ascii="Arial" w:hAnsi="Arial" w:cs="Arial"/>
          <w:lang w:val="en-GB" w:eastAsia="zh-CN"/>
        </w:rPr>
        <w:t>were</w:t>
      </w:r>
      <w:r>
        <w:rPr>
          <w:rFonts w:ascii="Arial" w:hAnsi="Arial" w:cs="Arial"/>
          <w:lang w:val="en-GB" w:eastAsia="zh-CN"/>
        </w:rPr>
        <w:t xml:space="preserve"> </w:t>
      </w:r>
      <w:r w:rsidR="0037014E" w:rsidRPr="0037014E">
        <w:rPr>
          <w:rFonts w:ascii="Arial" w:hAnsi="Arial" w:cs="Arial"/>
          <w:lang w:val="en-GB"/>
        </w:rPr>
        <w:t>agreement</w:t>
      </w:r>
      <w:r w:rsidR="0037014E">
        <w:rPr>
          <w:rFonts w:ascii="Arial" w:hAnsi="Arial" w:cs="Arial"/>
          <w:lang w:val="en-GB"/>
        </w:rPr>
        <w:t xml:space="preserve">s reached </w:t>
      </w:r>
      <w:r w:rsidR="00A6561A">
        <w:rPr>
          <w:rFonts w:ascii="Arial" w:hAnsi="Arial" w:cs="Arial"/>
          <w:lang w:val="en-GB"/>
        </w:rPr>
        <w:t xml:space="preserve">at </w:t>
      </w:r>
      <w:r w:rsidR="00A6561A" w:rsidRPr="0037014E">
        <w:rPr>
          <w:rFonts w:ascii="Arial" w:hAnsi="Arial" w:cs="Arial"/>
          <w:lang w:val="en-GB"/>
        </w:rPr>
        <w:t>RAN2#11</w:t>
      </w:r>
      <w:r w:rsidR="00A6561A">
        <w:rPr>
          <w:rFonts w:ascii="Arial" w:hAnsi="Arial" w:cs="Arial"/>
          <w:lang w:val="en-GB"/>
        </w:rPr>
        <w:t>3bis-e</w:t>
      </w:r>
      <w:r w:rsidR="00A6561A" w:rsidRPr="0037014E">
        <w:rPr>
          <w:rFonts w:ascii="Arial" w:hAnsi="Arial" w:cs="Arial"/>
          <w:lang w:val="en-GB"/>
        </w:rPr>
        <w:t xml:space="preserve"> </w:t>
      </w:r>
      <w:r w:rsidR="0037014E" w:rsidRPr="0037014E">
        <w:rPr>
          <w:rFonts w:ascii="Arial" w:hAnsi="Arial" w:cs="Arial"/>
          <w:lang w:val="en-GB"/>
        </w:rPr>
        <w:t>in the AI of 8.7.3 Relay re/selection</w:t>
      </w:r>
      <w:r w:rsidR="0037014E">
        <w:rPr>
          <w:rFonts w:ascii="Arial" w:hAnsi="Arial" w:cs="Arial"/>
          <w:lang w:val="en-GB"/>
        </w:rPr>
        <w:t xml:space="preserve"> as below: </w:t>
      </w:r>
    </w:p>
    <w:p w14:paraId="677F45DC" w14:textId="39FF21FF" w:rsidR="0037014E" w:rsidRDefault="0037014E" w:rsidP="0037014E">
      <w:pPr>
        <w:pStyle w:val="BodyText"/>
        <w:rPr>
          <w:rFonts w:eastAsia="宋体"/>
          <w:lang w:eastAsia="zh-CN"/>
        </w:rPr>
      </w:pPr>
    </w:p>
    <w:p w14:paraId="0BF4E324" w14:textId="67B36212" w:rsidR="0037014E" w:rsidRDefault="0037014E" w:rsidP="0037014E">
      <w:pPr>
        <w:pStyle w:val="Doc-text2"/>
        <w:pBdr>
          <w:top w:val="single" w:sz="4" w:space="1" w:color="auto"/>
          <w:left w:val="single" w:sz="4" w:space="4" w:color="auto"/>
          <w:bottom w:val="single" w:sz="4" w:space="1" w:color="auto"/>
          <w:right w:val="single" w:sz="4" w:space="4" w:color="auto"/>
        </w:pBdr>
        <w:ind w:left="425" w:firstLine="0"/>
        <w:jc w:val="both"/>
        <w:rPr>
          <w:rFonts w:cs="Arial"/>
          <w:sz w:val="18"/>
          <w:szCs w:val="18"/>
        </w:rPr>
      </w:pPr>
      <w:r>
        <w:rPr>
          <w:rFonts w:eastAsia="宋体" w:cs="Arial"/>
          <w:sz w:val="18"/>
          <w:szCs w:val="18"/>
          <w:highlight w:val="green"/>
        </w:rPr>
        <w:t>Agreement</w:t>
      </w:r>
      <w:r w:rsidR="00A6561A">
        <w:rPr>
          <w:rFonts w:eastAsia="宋体" w:cs="Arial"/>
          <w:sz w:val="18"/>
          <w:szCs w:val="18"/>
        </w:rPr>
        <w:t xml:space="preserve"> (</w:t>
      </w:r>
      <w:r w:rsidR="00A6561A" w:rsidRPr="00A6561A">
        <w:rPr>
          <w:rFonts w:eastAsia="宋体" w:cs="Arial"/>
          <w:sz w:val="18"/>
          <w:szCs w:val="18"/>
        </w:rPr>
        <w:t>R2-2104287</w:t>
      </w:r>
      <w:r w:rsidR="00A6561A">
        <w:rPr>
          <w:rFonts w:eastAsia="宋体" w:cs="Arial"/>
          <w:sz w:val="18"/>
          <w:szCs w:val="18"/>
        </w:rPr>
        <w:t>)</w:t>
      </w:r>
      <w:r>
        <w:rPr>
          <w:rFonts w:eastAsia="宋体" w:cs="Arial"/>
          <w:sz w:val="18"/>
          <w:szCs w:val="18"/>
        </w:rPr>
        <w:t>:</w:t>
      </w:r>
      <w:r>
        <w:rPr>
          <w:rFonts w:cs="Arial"/>
          <w:sz w:val="18"/>
          <w:szCs w:val="18"/>
        </w:rPr>
        <w:t xml:space="preserve"> </w:t>
      </w:r>
    </w:p>
    <w:p w14:paraId="4CBA98C5" w14:textId="77777777" w:rsidR="0037014E" w:rsidRDefault="0037014E" w:rsidP="0037014E">
      <w:pPr>
        <w:pStyle w:val="Doc-text2"/>
        <w:pBdr>
          <w:top w:val="single" w:sz="4" w:space="1" w:color="auto"/>
          <w:left w:val="single" w:sz="4" w:space="4" w:color="auto"/>
          <w:bottom w:val="single" w:sz="4" w:space="1" w:color="auto"/>
          <w:right w:val="single" w:sz="4" w:space="4" w:color="auto"/>
        </w:pBdr>
        <w:ind w:left="425" w:firstLine="0"/>
        <w:jc w:val="both"/>
        <w:rPr>
          <w:rFonts w:cs="Arial"/>
          <w:sz w:val="18"/>
          <w:szCs w:val="18"/>
        </w:rPr>
      </w:pPr>
      <w:r>
        <w:rPr>
          <w:rFonts w:cs="Arial"/>
          <w:sz w:val="18"/>
          <w:szCs w:val="18"/>
        </w:rPr>
        <w:t xml:space="preserve">Proposal 8: RAN2 confirm that remote UE triggers relay reselection if PC5 RLF with current relay UE is detected by remote UE.  </w:t>
      </w:r>
      <w:r>
        <w:rPr>
          <w:rFonts w:cs="Arial"/>
          <w:sz w:val="18"/>
          <w:szCs w:val="18"/>
          <w:highlight w:val="yellow"/>
        </w:rPr>
        <w:t>FFS if there is any impact to other RLF handling activities</w:t>
      </w:r>
      <w:r>
        <w:rPr>
          <w:rFonts w:cs="Arial"/>
          <w:sz w:val="18"/>
          <w:szCs w:val="18"/>
        </w:rPr>
        <w:t>.</w:t>
      </w:r>
    </w:p>
    <w:p w14:paraId="2D839C5A" w14:textId="2307906F" w:rsidR="0037014E" w:rsidRDefault="0037014E" w:rsidP="0037014E">
      <w:pPr>
        <w:pStyle w:val="Doc-text2"/>
        <w:pBdr>
          <w:top w:val="single" w:sz="4" w:space="1" w:color="auto"/>
          <w:left w:val="single" w:sz="4" w:space="4" w:color="auto"/>
          <w:bottom w:val="single" w:sz="4" w:space="1" w:color="auto"/>
          <w:right w:val="single" w:sz="4" w:space="4" w:color="auto"/>
        </w:pBdr>
        <w:ind w:left="425" w:firstLine="0"/>
        <w:jc w:val="both"/>
        <w:rPr>
          <w:rFonts w:cs="Arial"/>
          <w:sz w:val="18"/>
          <w:szCs w:val="18"/>
        </w:rPr>
      </w:pPr>
      <w:r>
        <w:rPr>
          <w:rFonts w:eastAsia="宋体" w:cs="Arial"/>
          <w:sz w:val="18"/>
          <w:szCs w:val="18"/>
          <w:highlight w:val="green"/>
        </w:rPr>
        <w:t>Agreement</w:t>
      </w:r>
      <w:r w:rsidR="00A6561A">
        <w:rPr>
          <w:rFonts w:eastAsia="宋体" w:cs="Arial"/>
          <w:sz w:val="18"/>
          <w:szCs w:val="18"/>
        </w:rPr>
        <w:t xml:space="preserve"> (from </w:t>
      </w:r>
      <w:r w:rsidR="00A6561A" w:rsidRPr="00A6561A">
        <w:rPr>
          <w:rFonts w:eastAsia="宋体" w:cs="Arial"/>
          <w:sz w:val="18"/>
          <w:szCs w:val="18"/>
        </w:rPr>
        <w:t>R2-2104415</w:t>
      </w:r>
      <w:r w:rsidR="00A6561A">
        <w:rPr>
          <w:rFonts w:eastAsia="宋体" w:cs="Arial"/>
          <w:sz w:val="18"/>
          <w:szCs w:val="18"/>
        </w:rPr>
        <w:t>)</w:t>
      </w:r>
      <w:r>
        <w:rPr>
          <w:rFonts w:eastAsia="宋体" w:cs="Arial"/>
          <w:sz w:val="18"/>
          <w:szCs w:val="18"/>
        </w:rPr>
        <w:t xml:space="preserve">: </w:t>
      </w:r>
    </w:p>
    <w:p w14:paraId="2D11F9EB" w14:textId="77777777" w:rsidR="0037014E" w:rsidRDefault="0037014E" w:rsidP="0037014E">
      <w:pPr>
        <w:pStyle w:val="Doc-text2"/>
        <w:pBdr>
          <w:top w:val="single" w:sz="4" w:space="1" w:color="auto"/>
          <w:left w:val="single" w:sz="4" w:space="4" w:color="auto"/>
          <w:bottom w:val="single" w:sz="4" w:space="1" w:color="auto"/>
          <w:right w:val="single" w:sz="4" w:space="4" w:color="auto"/>
        </w:pBdr>
        <w:ind w:left="425" w:firstLine="0"/>
        <w:jc w:val="both"/>
        <w:rPr>
          <w:rFonts w:cs="Arial"/>
          <w:sz w:val="18"/>
          <w:szCs w:val="18"/>
        </w:rPr>
      </w:pPr>
      <w:r>
        <w:rPr>
          <w:rFonts w:eastAsia="宋体" w:cs="Arial"/>
          <w:sz w:val="18"/>
          <w:szCs w:val="18"/>
        </w:rPr>
        <w:t xml:space="preserve">Proposal 4: When </w:t>
      </w:r>
      <w:proofErr w:type="spellStart"/>
      <w:r>
        <w:rPr>
          <w:rFonts w:eastAsia="宋体" w:cs="Arial"/>
          <w:sz w:val="18"/>
          <w:szCs w:val="18"/>
        </w:rPr>
        <w:t>Uu</w:t>
      </w:r>
      <w:proofErr w:type="spellEnd"/>
      <w:r>
        <w:rPr>
          <w:rFonts w:eastAsia="宋体" w:cs="Arial"/>
          <w:sz w:val="18"/>
          <w:szCs w:val="18"/>
        </w:rPr>
        <w:t xml:space="preserve"> RLF is detected by relay UE, relay UE may send a PC5-S message (similar to LTE) to its connected remote UE(s) and this message may trigger relay reselection. </w:t>
      </w:r>
      <w:r>
        <w:rPr>
          <w:rFonts w:eastAsia="宋体" w:cs="Arial"/>
          <w:sz w:val="18"/>
          <w:szCs w:val="18"/>
          <w:highlight w:val="yellow"/>
        </w:rPr>
        <w:t>FFS other indication/message can also be used for notification.</w:t>
      </w:r>
    </w:p>
    <w:p w14:paraId="12E26834" w14:textId="4A92A95B" w:rsidR="0037014E" w:rsidRDefault="0037014E" w:rsidP="0037014E">
      <w:pPr>
        <w:spacing w:before="120"/>
        <w:rPr>
          <w:rFonts w:ascii="Arial" w:hAnsi="Arial" w:cs="Arial"/>
          <w:lang w:val="en-GB"/>
        </w:rPr>
      </w:pPr>
      <w:r>
        <w:rPr>
          <w:rFonts w:ascii="Arial" w:hAnsi="Arial" w:cs="Arial"/>
          <w:lang w:val="en-GB"/>
        </w:rPr>
        <w:t xml:space="preserve">These agreements </w:t>
      </w:r>
      <w:r w:rsidRPr="0037014E">
        <w:rPr>
          <w:rFonts w:ascii="Arial" w:hAnsi="Arial" w:cs="Arial"/>
          <w:lang w:val="en-GB"/>
        </w:rPr>
        <w:t>may have some impact</w:t>
      </w:r>
      <w:r>
        <w:rPr>
          <w:rFonts w:ascii="Arial" w:hAnsi="Arial" w:cs="Arial"/>
          <w:lang w:val="en-GB"/>
        </w:rPr>
        <w:t>s</w:t>
      </w:r>
      <w:r w:rsidRPr="0037014E">
        <w:rPr>
          <w:rFonts w:ascii="Arial" w:hAnsi="Arial" w:cs="Arial"/>
          <w:lang w:val="en-GB"/>
        </w:rPr>
        <w:t xml:space="preserve"> </w:t>
      </w:r>
      <w:r>
        <w:rPr>
          <w:rFonts w:ascii="Arial" w:hAnsi="Arial" w:cs="Arial"/>
          <w:lang w:val="en-GB"/>
        </w:rPr>
        <w:t>on</w:t>
      </w:r>
      <w:r w:rsidRPr="0037014E">
        <w:rPr>
          <w:rFonts w:ascii="Arial" w:hAnsi="Arial" w:cs="Arial"/>
          <w:lang w:val="en-GB"/>
        </w:rPr>
        <w:t xml:space="preserve"> the RRC re-establishment procedure of Remote UE. </w:t>
      </w:r>
    </w:p>
    <w:p w14:paraId="67BFD31C" w14:textId="088E177B" w:rsidR="00FC4FE7" w:rsidRDefault="00FC4FE7" w:rsidP="002A68BB">
      <w:pPr>
        <w:rPr>
          <w:rFonts w:ascii="Arial" w:hAnsi="Arial" w:cs="Arial"/>
          <w:lang w:val="en-GB"/>
        </w:rPr>
      </w:pPr>
    </w:p>
    <w:p w14:paraId="408072DE" w14:textId="6536A084" w:rsidR="0037014E" w:rsidRDefault="0037014E" w:rsidP="002A68BB">
      <w:pPr>
        <w:rPr>
          <w:rFonts w:ascii="Arial" w:hAnsi="Arial" w:cs="Arial"/>
          <w:lang w:val="en-GB"/>
        </w:rPr>
      </w:pPr>
      <w:r w:rsidRPr="0037014E">
        <w:rPr>
          <w:rFonts w:ascii="Arial" w:hAnsi="Arial" w:cs="Arial"/>
          <w:lang w:val="en-GB"/>
        </w:rPr>
        <w:t>During RAN2#114</w:t>
      </w:r>
      <w:r>
        <w:rPr>
          <w:rFonts w:ascii="Arial" w:hAnsi="Arial" w:cs="Arial"/>
          <w:lang w:val="en-GB"/>
        </w:rPr>
        <w:t>e</w:t>
      </w:r>
      <w:r w:rsidRPr="0037014E">
        <w:rPr>
          <w:rFonts w:ascii="Arial" w:hAnsi="Arial" w:cs="Arial"/>
          <w:lang w:val="en-GB"/>
        </w:rPr>
        <w:t xml:space="preserve"> meeting, RAN2 agrees that the </w:t>
      </w:r>
      <w:proofErr w:type="spellStart"/>
      <w:r w:rsidRPr="0037014E">
        <w:rPr>
          <w:rFonts w:ascii="Arial" w:hAnsi="Arial" w:cs="Arial"/>
          <w:lang w:val="en-GB"/>
        </w:rPr>
        <w:t>Uu</w:t>
      </w:r>
      <w:proofErr w:type="spellEnd"/>
      <w:r w:rsidRPr="0037014E">
        <w:rPr>
          <w:rFonts w:ascii="Arial" w:hAnsi="Arial" w:cs="Arial"/>
          <w:lang w:val="en-GB"/>
        </w:rPr>
        <w:t xml:space="preserve"> RLF indication from Relay UE may trigger the Remote UE connection re-establishment</w:t>
      </w:r>
      <w:r>
        <w:rPr>
          <w:rFonts w:ascii="Arial" w:hAnsi="Arial" w:cs="Arial"/>
          <w:lang w:val="en-GB"/>
        </w:rPr>
        <w:t xml:space="preserve"> (i.e. proposal 5 within R2-2106577)</w:t>
      </w:r>
      <w:r w:rsidRPr="0037014E">
        <w:rPr>
          <w:rFonts w:ascii="Arial" w:hAnsi="Arial" w:cs="Arial"/>
          <w:lang w:val="en-GB"/>
        </w:rPr>
        <w:t>.</w:t>
      </w:r>
    </w:p>
    <w:p w14:paraId="3D82E2D7" w14:textId="77777777" w:rsidR="00BD442E" w:rsidRDefault="00BD442E" w:rsidP="002A68BB">
      <w:pPr>
        <w:rPr>
          <w:rFonts w:ascii="Arial" w:hAnsi="Arial" w:cs="Arial"/>
          <w:lang w:val="en-GB"/>
        </w:rPr>
      </w:pPr>
    </w:p>
    <w:p w14:paraId="61451D1B" w14:textId="750AE511" w:rsidR="00BD442E" w:rsidRDefault="00BD442E" w:rsidP="00BD442E">
      <w:pPr>
        <w:rPr>
          <w:rFonts w:ascii="Arial" w:hAnsi="Arial" w:cs="Arial"/>
          <w:lang w:val="en-GB"/>
        </w:rPr>
      </w:pPr>
      <w:r w:rsidRPr="00BD442E">
        <w:rPr>
          <w:rFonts w:ascii="Arial" w:hAnsi="Arial" w:cs="Arial"/>
          <w:lang w:val="en-GB"/>
        </w:rPr>
        <w:t xml:space="preserve">As summarized by </w:t>
      </w:r>
      <w:r>
        <w:rPr>
          <w:rFonts w:ascii="Arial" w:hAnsi="Arial" w:cs="Arial"/>
          <w:lang w:val="en-GB"/>
        </w:rPr>
        <w:t xml:space="preserve">R2-2106577 for </w:t>
      </w:r>
      <w:r w:rsidRPr="0037014E">
        <w:rPr>
          <w:rFonts w:ascii="Arial" w:hAnsi="Arial" w:cs="Arial"/>
          <w:lang w:val="en-GB"/>
        </w:rPr>
        <w:t>RAN2#114</w:t>
      </w:r>
      <w:r>
        <w:rPr>
          <w:rFonts w:ascii="Arial" w:hAnsi="Arial" w:cs="Arial"/>
          <w:lang w:val="en-GB"/>
        </w:rPr>
        <w:t>e, “</w:t>
      </w:r>
      <w:r w:rsidRPr="00BD442E">
        <w:rPr>
          <w:rFonts w:ascii="Arial" w:hAnsi="Arial" w:cs="Arial"/>
          <w:lang w:val="en-GB"/>
        </w:rPr>
        <w:t xml:space="preserve">In case of the Relay UE </w:t>
      </w:r>
      <w:proofErr w:type="spellStart"/>
      <w:r w:rsidRPr="00BD442E">
        <w:rPr>
          <w:rFonts w:ascii="Arial" w:hAnsi="Arial" w:cs="Arial"/>
          <w:lang w:val="en-GB"/>
        </w:rPr>
        <w:t>Uu</w:t>
      </w:r>
      <w:proofErr w:type="spellEnd"/>
      <w:r w:rsidRPr="00BD442E">
        <w:rPr>
          <w:rFonts w:ascii="Arial" w:hAnsi="Arial" w:cs="Arial"/>
          <w:lang w:val="en-GB"/>
        </w:rPr>
        <w:t xml:space="preserve"> RLF, majority companies think that this situation can be indicated to Remote UE instead of using existing PC5-S message (i.e., PC5 link release similar to LTE)”. </w:t>
      </w:r>
      <w:r w:rsidR="00FD28C9">
        <w:rPr>
          <w:rFonts w:ascii="Arial" w:hAnsi="Arial" w:cs="Arial"/>
          <w:lang w:val="en-GB"/>
        </w:rPr>
        <w:t>“</w:t>
      </w:r>
      <w:r w:rsidRPr="00BD442E">
        <w:rPr>
          <w:rFonts w:ascii="Arial" w:hAnsi="Arial" w:cs="Arial"/>
          <w:lang w:val="en-GB"/>
        </w:rPr>
        <w:t>But details of the indication/message e.g., PC5 RRC or adaptation layer control PDU may need further study.</w:t>
      </w:r>
      <w:r w:rsidR="00FD28C9">
        <w:rPr>
          <w:rFonts w:ascii="Arial" w:hAnsi="Arial" w:cs="Arial"/>
          <w:lang w:val="en-GB"/>
        </w:rPr>
        <w:t>”</w:t>
      </w:r>
    </w:p>
    <w:p w14:paraId="3F9F8B35" w14:textId="77777777" w:rsidR="00977CC7" w:rsidRDefault="00977CC7" w:rsidP="00BD442E">
      <w:pPr>
        <w:rPr>
          <w:rFonts w:ascii="Arial" w:hAnsi="Arial" w:cs="Arial"/>
          <w:lang w:val="en-GB"/>
        </w:rPr>
      </w:pPr>
    </w:p>
    <w:p w14:paraId="66AC4AFD" w14:textId="42C8B43E" w:rsidR="00977CC7" w:rsidRDefault="00977CC7" w:rsidP="00BD442E">
      <w:pPr>
        <w:rPr>
          <w:rFonts w:ascii="Arial" w:hAnsi="Arial" w:cs="Arial"/>
          <w:lang w:val="en-GB" w:eastAsia="zh-CN"/>
        </w:rPr>
      </w:pPr>
      <w:r>
        <w:rPr>
          <w:rFonts w:ascii="Arial" w:hAnsi="Arial" w:cs="Arial" w:hint="eastAsia"/>
          <w:lang w:val="en-GB" w:eastAsia="zh-CN"/>
        </w:rPr>
        <w:t>I</w:t>
      </w:r>
      <w:r>
        <w:rPr>
          <w:rFonts w:ascii="Arial" w:hAnsi="Arial" w:cs="Arial"/>
          <w:lang w:val="en-GB" w:eastAsia="zh-CN"/>
        </w:rPr>
        <w:t>n addition, at RAN2#115e, RAN2 agreed to s</w:t>
      </w:r>
      <w:r w:rsidRPr="00977CC7">
        <w:rPr>
          <w:rFonts w:ascii="Arial" w:hAnsi="Arial" w:cs="Arial"/>
          <w:lang w:val="en-GB" w:eastAsia="zh-CN"/>
        </w:rPr>
        <w:t>upport the adaptation layer on PC5 for bearer mapping only.</w:t>
      </w:r>
    </w:p>
    <w:p w14:paraId="28B79481" w14:textId="77777777" w:rsidR="00977CC7" w:rsidRDefault="00977CC7" w:rsidP="00BD442E">
      <w:pPr>
        <w:rPr>
          <w:rFonts w:ascii="Arial" w:hAnsi="Arial" w:cs="Arial"/>
          <w:lang w:val="en-GB" w:eastAsia="zh-CN"/>
        </w:rPr>
      </w:pPr>
    </w:p>
    <w:p w14:paraId="25C8D482" w14:textId="28F108CC" w:rsidR="00977CC7" w:rsidRDefault="00977CC7" w:rsidP="00BD442E">
      <w:pPr>
        <w:rPr>
          <w:rFonts w:ascii="Arial" w:hAnsi="Arial" w:cs="Arial"/>
          <w:lang w:val="en-GB"/>
        </w:rPr>
      </w:pPr>
      <w:r>
        <w:rPr>
          <w:rFonts w:ascii="Arial" w:hAnsi="Arial" w:cs="Arial"/>
          <w:lang w:val="en-GB" w:eastAsia="zh-CN"/>
        </w:rPr>
        <w:t xml:space="preserve">Taking account of all of the backgrounds above, this contribution intends to discuss the </w:t>
      </w:r>
      <w:proofErr w:type="spellStart"/>
      <w:r>
        <w:rPr>
          <w:rFonts w:ascii="Arial" w:hAnsi="Arial" w:cs="Arial"/>
          <w:lang w:val="en-GB" w:eastAsia="zh-CN"/>
        </w:rPr>
        <w:t>Uu</w:t>
      </w:r>
      <w:proofErr w:type="spellEnd"/>
      <w:r>
        <w:rPr>
          <w:rFonts w:ascii="Arial" w:hAnsi="Arial" w:cs="Arial"/>
          <w:lang w:val="en-GB" w:eastAsia="zh-CN"/>
        </w:rPr>
        <w:t xml:space="preserve"> RLF handling for Relay UE. </w:t>
      </w:r>
    </w:p>
    <w:p w14:paraId="4246349B" w14:textId="0DE9FE84" w:rsidR="00D329DF" w:rsidRPr="00615492" w:rsidRDefault="00CE0512" w:rsidP="00D102D3">
      <w:pPr>
        <w:pStyle w:val="Heading1"/>
        <w:rPr>
          <w:rFonts w:cs="Arial"/>
        </w:rPr>
      </w:pPr>
      <w:proofErr w:type="spellStart"/>
      <w:r>
        <w:t>Uu</w:t>
      </w:r>
      <w:proofErr w:type="spellEnd"/>
      <w:r>
        <w:t xml:space="preserve"> RLF handling</w:t>
      </w:r>
      <w:r w:rsidR="00783740">
        <w:t xml:space="preserve"> </w:t>
      </w:r>
    </w:p>
    <w:p w14:paraId="364295F1" w14:textId="58D9EB1D" w:rsidR="004D3911" w:rsidRDefault="004D3911" w:rsidP="004D3911">
      <w:pPr>
        <w:pStyle w:val="Heading2"/>
        <w:ind w:left="663" w:hanging="663"/>
        <w:rPr>
          <w:rFonts w:cs="Arial"/>
        </w:rPr>
      </w:pPr>
      <w:bookmarkStart w:id="6" w:name="OLE_LINK41"/>
      <w:bookmarkStart w:id="7" w:name="OLE_LINK24"/>
      <w:bookmarkStart w:id="8" w:name="OLE_LINK17"/>
      <w:bookmarkStart w:id="9" w:name="OLE_LINK16"/>
      <w:bookmarkEnd w:id="3"/>
      <w:bookmarkEnd w:id="4"/>
      <w:bookmarkEnd w:id="5"/>
      <w:r>
        <w:rPr>
          <w:rFonts w:cs="Arial"/>
        </w:rPr>
        <w:t xml:space="preserve">Options for </w:t>
      </w:r>
      <w:proofErr w:type="spellStart"/>
      <w:r>
        <w:t>Uu</w:t>
      </w:r>
      <w:proofErr w:type="spellEnd"/>
      <w:r>
        <w:t xml:space="preserve"> RLF </w:t>
      </w:r>
      <w:r w:rsidR="008C7FC6">
        <w:t>H</w:t>
      </w:r>
      <w:r>
        <w:t>andling</w:t>
      </w:r>
    </w:p>
    <w:p w14:paraId="69347B2D" w14:textId="38EC9334" w:rsidR="000242C6" w:rsidRDefault="000242C6" w:rsidP="000C5C07">
      <w:pPr>
        <w:spacing w:before="120" w:after="240"/>
        <w:rPr>
          <w:rFonts w:ascii="Arial" w:hAnsi="Arial" w:cs="Arial"/>
        </w:rPr>
      </w:pPr>
      <w:r w:rsidRPr="000242C6">
        <w:rPr>
          <w:rFonts w:ascii="Arial" w:hAnsi="Arial" w:cs="Arial"/>
        </w:rPr>
        <w:t xml:space="preserve">In a layer 2 </w:t>
      </w:r>
      <w:proofErr w:type="spellStart"/>
      <w:r w:rsidRPr="000242C6">
        <w:rPr>
          <w:rFonts w:ascii="Arial" w:hAnsi="Arial" w:cs="Arial"/>
        </w:rPr>
        <w:t>sidelink</w:t>
      </w:r>
      <w:proofErr w:type="spellEnd"/>
      <w:r w:rsidRPr="000242C6">
        <w:rPr>
          <w:rFonts w:ascii="Arial" w:hAnsi="Arial" w:cs="Arial"/>
        </w:rPr>
        <w:t xml:space="preserve"> UE-to-network relaying architecture, a </w:t>
      </w:r>
      <w:r>
        <w:rPr>
          <w:rFonts w:ascii="Arial" w:hAnsi="Arial" w:cs="Arial"/>
        </w:rPr>
        <w:t>R</w:t>
      </w:r>
      <w:r w:rsidRPr="000242C6">
        <w:rPr>
          <w:rFonts w:ascii="Arial" w:hAnsi="Arial" w:cs="Arial"/>
        </w:rPr>
        <w:t xml:space="preserve">elay UE serves one or more </w:t>
      </w:r>
      <w:r>
        <w:rPr>
          <w:rFonts w:ascii="Arial" w:hAnsi="Arial" w:cs="Arial"/>
        </w:rPr>
        <w:t>R</w:t>
      </w:r>
      <w:r w:rsidRPr="000242C6">
        <w:rPr>
          <w:rFonts w:ascii="Arial" w:hAnsi="Arial" w:cs="Arial"/>
        </w:rPr>
        <w:t xml:space="preserve">emote UEs over a </w:t>
      </w:r>
      <w:proofErr w:type="spellStart"/>
      <w:r w:rsidRPr="000242C6">
        <w:rPr>
          <w:rFonts w:ascii="Arial" w:hAnsi="Arial" w:cs="Arial"/>
        </w:rPr>
        <w:t>sidelink</w:t>
      </w:r>
      <w:proofErr w:type="spellEnd"/>
      <w:r w:rsidRPr="000242C6">
        <w:rPr>
          <w:rFonts w:ascii="Arial" w:hAnsi="Arial" w:cs="Arial"/>
        </w:rPr>
        <w:t xml:space="preserve"> (PC5) connection, ext</w:t>
      </w:r>
      <w:r>
        <w:rPr>
          <w:rFonts w:ascii="Arial" w:hAnsi="Arial" w:cs="Arial"/>
        </w:rPr>
        <w:t>ending network coverage to the R</w:t>
      </w:r>
      <w:r w:rsidRPr="000242C6">
        <w:rPr>
          <w:rFonts w:ascii="Arial" w:hAnsi="Arial" w:cs="Arial"/>
        </w:rPr>
        <w:t xml:space="preserve">emote UEs through the </w:t>
      </w:r>
      <w:proofErr w:type="spellStart"/>
      <w:r w:rsidRPr="000242C6">
        <w:rPr>
          <w:rFonts w:ascii="Arial" w:hAnsi="Arial" w:cs="Arial"/>
        </w:rPr>
        <w:t>sidelink</w:t>
      </w:r>
      <w:proofErr w:type="spellEnd"/>
      <w:r w:rsidRPr="000242C6">
        <w:rPr>
          <w:rFonts w:ascii="Arial" w:hAnsi="Arial" w:cs="Arial"/>
        </w:rPr>
        <w:t>.</w:t>
      </w:r>
      <w:r>
        <w:rPr>
          <w:rFonts w:ascii="Arial" w:hAnsi="Arial" w:cs="Arial"/>
        </w:rPr>
        <w:t xml:space="preserve"> </w:t>
      </w:r>
      <w:r w:rsidRPr="000242C6">
        <w:rPr>
          <w:rFonts w:ascii="Arial" w:hAnsi="Arial" w:cs="Arial"/>
        </w:rPr>
        <w:t xml:space="preserve">The serving </w:t>
      </w:r>
      <w:proofErr w:type="spellStart"/>
      <w:r w:rsidRPr="000242C6">
        <w:rPr>
          <w:rFonts w:ascii="Arial" w:hAnsi="Arial" w:cs="Arial"/>
        </w:rPr>
        <w:t>gNB</w:t>
      </w:r>
      <w:proofErr w:type="spellEnd"/>
      <w:r w:rsidRPr="000242C6">
        <w:rPr>
          <w:rFonts w:ascii="Arial" w:hAnsi="Arial" w:cs="Arial"/>
        </w:rPr>
        <w:t xml:space="preserve"> has the context for both Relay UE and Remote UE(s)</w:t>
      </w:r>
      <w:r>
        <w:rPr>
          <w:rFonts w:ascii="Arial" w:hAnsi="Arial" w:cs="Arial"/>
        </w:rPr>
        <w:t>.</w:t>
      </w:r>
    </w:p>
    <w:p w14:paraId="61550E7B" w14:textId="30E544CA" w:rsidR="000242C6" w:rsidRPr="000242C6" w:rsidRDefault="00465F96" w:rsidP="000242C6">
      <w:pPr>
        <w:spacing w:before="120" w:after="120"/>
        <w:rPr>
          <w:rFonts w:ascii="Arial" w:hAnsi="Arial" w:cs="Arial"/>
        </w:rPr>
      </w:pPr>
      <w:r>
        <w:rPr>
          <w:rFonts w:ascii="Arial" w:hAnsi="Arial" w:cs="Arial"/>
        </w:rPr>
        <w:t xml:space="preserve">During relaying operation, the scenario for </w:t>
      </w:r>
      <w:proofErr w:type="spellStart"/>
      <w:r w:rsidR="00F50A00">
        <w:rPr>
          <w:rFonts w:ascii="Arial" w:hAnsi="Arial" w:cs="Arial"/>
        </w:rPr>
        <w:t>Uu</w:t>
      </w:r>
      <w:proofErr w:type="spellEnd"/>
      <w:r w:rsidR="00F50A00">
        <w:rPr>
          <w:rFonts w:ascii="Arial" w:hAnsi="Arial" w:cs="Arial"/>
        </w:rPr>
        <w:t xml:space="preserve"> RLF </w:t>
      </w:r>
      <w:r>
        <w:rPr>
          <w:rFonts w:ascii="Arial" w:hAnsi="Arial" w:cs="Arial"/>
        </w:rPr>
        <w:t xml:space="preserve">is the </w:t>
      </w:r>
      <w:proofErr w:type="spellStart"/>
      <w:r w:rsidRPr="00465F96">
        <w:rPr>
          <w:rFonts w:ascii="Arial" w:hAnsi="Arial" w:cs="Arial"/>
        </w:rPr>
        <w:t>Uu</w:t>
      </w:r>
      <w:proofErr w:type="spellEnd"/>
      <w:r w:rsidRPr="00465F96">
        <w:rPr>
          <w:rFonts w:ascii="Arial" w:hAnsi="Arial" w:cs="Arial"/>
        </w:rPr>
        <w:t xml:space="preserve"> RLF experienced by Relay UE</w:t>
      </w:r>
      <w:r>
        <w:rPr>
          <w:rFonts w:ascii="Arial" w:hAnsi="Arial" w:cs="Arial"/>
        </w:rPr>
        <w:t xml:space="preserve">. </w:t>
      </w:r>
      <w:r w:rsidR="000242C6" w:rsidRPr="000242C6">
        <w:rPr>
          <w:rFonts w:ascii="Arial" w:hAnsi="Arial" w:cs="Arial"/>
        </w:rPr>
        <w:t>If the Relay UE suffer</w:t>
      </w:r>
      <w:r w:rsidR="00F80D54">
        <w:rPr>
          <w:rFonts w:ascii="Arial" w:hAnsi="Arial" w:cs="Arial"/>
        </w:rPr>
        <w:t>s</w:t>
      </w:r>
      <w:r w:rsidR="000242C6" w:rsidRPr="000242C6">
        <w:rPr>
          <w:rFonts w:ascii="Arial" w:hAnsi="Arial" w:cs="Arial"/>
        </w:rPr>
        <w:t xml:space="preserve"> from RLF or Handover failure (on </w:t>
      </w:r>
      <w:proofErr w:type="spellStart"/>
      <w:r w:rsidR="000242C6" w:rsidRPr="000242C6">
        <w:rPr>
          <w:rFonts w:ascii="Arial" w:hAnsi="Arial" w:cs="Arial"/>
        </w:rPr>
        <w:t>U</w:t>
      </w:r>
      <w:r w:rsidR="00F80D54">
        <w:rPr>
          <w:rFonts w:ascii="Arial" w:hAnsi="Arial" w:cs="Arial"/>
        </w:rPr>
        <w:t>u</w:t>
      </w:r>
      <w:proofErr w:type="spellEnd"/>
      <w:r w:rsidR="000242C6" w:rsidRPr="000242C6">
        <w:rPr>
          <w:rFonts w:ascii="Arial" w:hAnsi="Arial" w:cs="Arial"/>
        </w:rPr>
        <w:t xml:space="preserve"> interface), it is unclear on how to continue the relay</w:t>
      </w:r>
      <w:r w:rsidR="00F80D54">
        <w:rPr>
          <w:rFonts w:ascii="Arial" w:hAnsi="Arial" w:cs="Arial"/>
        </w:rPr>
        <w:t xml:space="preserve">ing operation. </w:t>
      </w:r>
    </w:p>
    <w:p w14:paraId="1719778D" w14:textId="7036FCAC" w:rsidR="000242C6" w:rsidRPr="000242C6" w:rsidRDefault="00F80D54" w:rsidP="000242C6">
      <w:pPr>
        <w:spacing w:before="120" w:after="120"/>
        <w:rPr>
          <w:rFonts w:ascii="Arial" w:hAnsi="Arial" w:cs="Arial"/>
        </w:rPr>
      </w:pPr>
      <w:r>
        <w:rPr>
          <w:rFonts w:ascii="Arial" w:hAnsi="Arial" w:cs="Arial"/>
        </w:rPr>
        <w:t xml:space="preserve">In case of </w:t>
      </w:r>
      <w:proofErr w:type="spellStart"/>
      <w:r>
        <w:rPr>
          <w:rFonts w:ascii="Arial" w:hAnsi="Arial" w:cs="Arial"/>
        </w:rPr>
        <w:t>Uu</w:t>
      </w:r>
      <w:proofErr w:type="spellEnd"/>
      <w:r>
        <w:rPr>
          <w:rFonts w:ascii="Arial" w:hAnsi="Arial" w:cs="Arial"/>
        </w:rPr>
        <w:t xml:space="preserve"> RLF, t</w:t>
      </w:r>
      <w:r w:rsidRPr="000242C6">
        <w:rPr>
          <w:rFonts w:ascii="Arial" w:hAnsi="Arial" w:cs="Arial"/>
        </w:rPr>
        <w:t xml:space="preserve">he Relay UE </w:t>
      </w:r>
      <w:r>
        <w:rPr>
          <w:rFonts w:ascii="Arial" w:hAnsi="Arial" w:cs="Arial"/>
        </w:rPr>
        <w:t xml:space="preserve">may reestablish its connection with the same cell or a different cell hosted by the same serving </w:t>
      </w:r>
      <w:proofErr w:type="spellStart"/>
      <w:r>
        <w:rPr>
          <w:rFonts w:ascii="Arial" w:hAnsi="Arial" w:cs="Arial"/>
        </w:rPr>
        <w:t>gNB</w:t>
      </w:r>
      <w:proofErr w:type="spellEnd"/>
      <w:r>
        <w:rPr>
          <w:rFonts w:ascii="Arial" w:hAnsi="Arial" w:cs="Arial"/>
        </w:rPr>
        <w:t>. Alternatively, t</w:t>
      </w:r>
      <w:r w:rsidR="000242C6" w:rsidRPr="000242C6">
        <w:rPr>
          <w:rFonts w:ascii="Arial" w:hAnsi="Arial" w:cs="Arial"/>
        </w:rPr>
        <w:t xml:space="preserve">he Relay UE may select another cell </w:t>
      </w:r>
      <w:r>
        <w:rPr>
          <w:rFonts w:ascii="Arial" w:hAnsi="Arial" w:cs="Arial"/>
        </w:rPr>
        <w:t xml:space="preserve">hosted </w:t>
      </w:r>
      <w:r>
        <w:rPr>
          <w:rFonts w:ascii="Arial" w:hAnsi="Arial" w:cs="Arial"/>
        </w:rPr>
        <w:lastRenderedPageBreak/>
        <w:t xml:space="preserve">by </w:t>
      </w:r>
      <w:r w:rsidR="000242C6" w:rsidRPr="000242C6">
        <w:rPr>
          <w:rFonts w:ascii="Arial" w:hAnsi="Arial" w:cs="Arial"/>
        </w:rPr>
        <w:t xml:space="preserve">a new </w:t>
      </w:r>
      <w:proofErr w:type="spellStart"/>
      <w:r w:rsidR="000242C6" w:rsidRPr="000242C6">
        <w:rPr>
          <w:rFonts w:ascii="Arial" w:hAnsi="Arial" w:cs="Arial"/>
        </w:rPr>
        <w:t>gNB</w:t>
      </w:r>
      <w:proofErr w:type="spellEnd"/>
      <w:r>
        <w:rPr>
          <w:rFonts w:ascii="Arial" w:hAnsi="Arial" w:cs="Arial"/>
        </w:rPr>
        <w:t>, in which</w:t>
      </w:r>
      <w:r w:rsidR="000242C6" w:rsidRPr="000242C6">
        <w:rPr>
          <w:rFonts w:ascii="Arial" w:hAnsi="Arial" w:cs="Arial"/>
        </w:rPr>
        <w:t>, however</w:t>
      </w:r>
      <w:r>
        <w:rPr>
          <w:rFonts w:ascii="Arial" w:hAnsi="Arial" w:cs="Arial"/>
        </w:rPr>
        <w:t>, the</w:t>
      </w:r>
      <w:r w:rsidR="000242C6" w:rsidRPr="000242C6">
        <w:rPr>
          <w:rFonts w:ascii="Arial" w:hAnsi="Arial" w:cs="Arial"/>
        </w:rPr>
        <w:t xml:space="preserve"> new </w:t>
      </w:r>
      <w:proofErr w:type="spellStart"/>
      <w:r w:rsidR="000242C6" w:rsidRPr="000242C6">
        <w:rPr>
          <w:rFonts w:ascii="Arial" w:hAnsi="Arial" w:cs="Arial"/>
        </w:rPr>
        <w:t>gNB</w:t>
      </w:r>
      <w:proofErr w:type="spellEnd"/>
      <w:r w:rsidR="000242C6" w:rsidRPr="000242C6">
        <w:rPr>
          <w:rFonts w:ascii="Arial" w:hAnsi="Arial" w:cs="Arial"/>
        </w:rPr>
        <w:t xml:space="preserve"> </w:t>
      </w:r>
      <w:r>
        <w:rPr>
          <w:rFonts w:ascii="Arial" w:hAnsi="Arial" w:cs="Arial"/>
        </w:rPr>
        <w:t>did</w:t>
      </w:r>
      <w:r w:rsidR="000242C6" w:rsidRPr="000242C6">
        <w:rPr>
          <w:rFonts w:ascii="Arial" w:hAnsi="Arial" w:cs="Arial"/>
        </w:rPr>
        <w:t xml:space="preserve"> not have the context of </w:t>
      </w:r>
      <w:r w:rsidRPr="000242C6">
        <w:rPr>
          <w:rFonts w:ascii="Arial" w:hAnsi="Arial" w:cs="Arial"/>
        </w:rPr>
        <w:t xml:space="preserve">both Relay UE </w:t>
      </w:r>
      <w:r>
        <w:rPr>
          <w:rFonts w:ascii="Arial" w:hAnsi="Arial" w:cs="Arial"/>
        </w:rPr>
        <w:t>and R</w:t>
      </w:r>
      <w:r w:rsidR="000242C6" w:rsidRPr="000242C6">
        <w:rPr>
          <w:rFonts w:ascii="Arial" w:hAnsi="Arial" w:cs="Arial"/>
        </w:rPr>
        <w:t>emote UE(s)</w:t>
      </w:r>
      <w:r>
        <w:rPr>
          <w:rFonts w:ascii="Arial" w:hAnsi="Arial" w:cs="Arial"/>
        </w:rPr>
        <w:t xml:space="preserve">. </w:t>
      </w:r>
    </w:p>
    <w:p w14:paraId="0694F5A6" w14:textId="52E5A9E2" w:rsidR="000242C6" w:rsidRDefault="00F80D54" w:rsidP="000242C6">
      <w:pPr>
        <w:spacing w:before="120" w:after="120"/>
        <w:rPr>
          <w:rFonts w:ascii="Arial" w:hAnsi="Arial" w:cs="Arial"/>
        </w:rPr>
      </w:pPr>
      <w:r>
        <w:rPr>
          <w:rFonts w:ascii="Arial" w:hAnsi="Arial" w:cs="Arial"/>
        </w:rPr>
        <w:t xml:space="preserve">During the </w:t>
      </w:r>
      <w:proofErr w:type="spellStart"/>
      <w:r>
        <w:rPr>
          <w:rFonts w:ascii="Arial" w:hAnsi="Arial" w:cs="Arial"/>
        </w:rPr>
        <w:t>Uu</w:t>
      </w:r>
      <w:proofErr w:type="spellEnd"/>
      <w:r>
        <w:rPr>
          <w:rFonts w:ascii="Arial" w:hAnsi="Arial" w:cs="Arial"/>
        </w:rPr>
        <w:t xml:space="preserve"> RLF recovery procedure for Relay UE, i</w:t>
      </w:r>
      <w:r w:rsidR="000242C6" w:rsidRPr="000242C6">
        <w:rPr>
          <w:rFonts w:ascii="Arial" w:hAnsi="Arial" w:cs="Arial"/>
        </w:rPr>
        <w:t xml:space="preserve">f the PC5 </w:t>
      </w:r>
      <w:r>
        <w:rPr>
          <w:rFonts w:ascii="Arial" w:hAnsi="Arial" w:cs="Arial"/>
        </w:rPr>
        <w:t xml:space="preserve">connection </w:t>
      </w:r>
      <w:r w:rsidR="000242C6" w:rsidRPr="000242C6">
        <w:rPr>
          <w:rFonts w:ascii="Arial" w:hAnsi="Arial" w:cs="Arial"/>
        </w:rPr>
        <w:t xml:space="preserve">between Relay UE and Remote UE(s) is still </w:t>
      </w:r>
      <w:r>
        <w:rPr>
          <w:rFonts w:ascii="Arial" w:hAnsi="Arial" w:cs="Arial"/>
        </w:rPr>
        <w:t>active</w:t>
      </w:r>
      <w:r w:rsidR="000242C6" w:rsidRPr="000242C6">
        <w:rPr>
          <w:rFonts w:ascii="Arial" w:hAnsi="Arial" w:cs="Arial"/>
        </w:rPr>
        <w:t xml:space="preserve">, it is preferred to </w:t>
      </w:r>
      <w:r>
        <w:rPr>
          <w:rFonts w:ascii="Arial" w:hAnsi="Arial" w:cs="Arial"/>
        </w:rPr>
        <w:t xml:space="preserve">continue the </w:t>
      </w:r>
      <w:r w:rsidRPr="000242C6">
        <w:rPr>
          <w:rFonts w:ascii="Arial" w:hAnsi="Arial" w:cs="Arial"/>
        </w:rPr>
        <w:t>relay</w:t>
      </w:r>
      <w:r>
        <w:rPr>
          <w:rFonts w:ascii="Arial" w:hAnsi="Arial" w:cs="Arial"/>
        </w:rPr>
        <w:t>ing operation</w:t>
      </w:r>
      <w:r w:rsidRPr="000242C6">
        <w:rPr>
          <w:rFonts w:ascii="Arial" w:hAnsi="Arial" w:cs="Arial"/>
        </w:rPr>
        <w:t xml:space="preserve"> </w:t>
      </w:r>
      <w:r>
        <w:rPr>
          <w:rFonts w:ascii="Arial" w:hAnsi="Arial" w:cs="Arial"/>
        </w:rPr>
        <w:t xml:space="preserve">after the RLF recovery procedure. </w:t>
      </w:r>
    </w:p>
    <w:p w14:paraId="714E93C3" w14:textId="77777777" w:rsidR="00F55C3E" w:rsidRDefault="006C6D3C" w:rsidP="00F55C3E">
      <w:pPr>
        <w:spacing w:before="120" w:after="240"/>
        <w:rPr>
          <w:rFonts w:ascii="Arial" w:hAnsi="Arial" w:cs="Arial"/>
        </w:rPr>
      </w:pPr>
      <w:r>
        <w:rPr>
          <w:rFonts w:ascii="Arial" w:hAnsi="Arial" w:cs="Arial"/>
        </w:rPr>
        <w:t xml:space="preserve">The essential issue is that if the Remote UE(s) is not aware of what happened at Relay UE during </w:t>
      </w:r>
      <w:r w:rsidRPr="000242C6">
        <w:rPr>
          <w:rFonts w:ascii="Arial" w:hAnsi="Arial" w:cs="Arial"/>
        </w:rPr>
        <w:t>Relay UE</w:t>
      </w:r>
      <w:r>
        <w:rPr>
          <w:rFonts w:ascii="Arial" w:hAnsi="Arial" w:cs="Arial"/>
        </w:rPr>
        <w:t xml:space="preserve">’s </w:t>
      </w:r>
      <w:proofErr w:type="spellStart"/>
      <w:r>
        <w:rPr>
          <w:rFonts w:ascii="Arial" w:hAnsi="Arial" w:cs="Arial"/>
        </w:rPr>
        <w:t>Uu</w:t>
      </w:r>
      <w:proofErr w:type="spellEnd"/>
      <w:r>
        <w:rPr>
          <w:rFonts w:ascii="Arial" w:hAnsi="Arial" w:cs="Arial"/>
        </w:rPr>
        <w:t xml:space="preserve"> RLF, the Remote UE(s) may continue to transfer its uplink data to Relay UE for relaying, as long as the PC5 relaying channel is still active. But the Relay UE </w:t>
      </w:r>
      <w:proofErr w:type="spellStart"/>
      <w:r>
        <w:rPr>
          <w:rFonts w:ascii="Arial" w:hAnsi="Arial" w:cs="Arial"/>
        </w:rPr>
        <w:t>can not</w:t>
      </w:r>
      <w:proofErr w:type="spellEnd"/>
      <w:r>
        <w:rPr>
          <w:rFonts w:ascii="Arial" w:hAnsi="Arial" w:cs="Arial"/>
        </w:rPr>
        <w:t xml:space="preserve"> relay the</w:t>
      </w:r>
      <w:r w:rsidRPr="006C6D3C">
        <w:rPr>
          <w:rFonts w:ascii="Arial" w:hAnsi="Arial" w:cs="Arial"/>
        </w:rPr>
        <w:t xml:space="preserve"> </w:t>
      </w:r>
      <w:r>
        <w:rPr>
          <w:rFonts w:ascii="Arial" w:hAnsi="Arial" w:cs="Arial"/>
        </w:rPr>
        <w:t xml:space="preserve">uplink data to its serving </w:t>
      </w:r>
      <w:proofErr w:type="spellStart"/>
      <w:r>
        <w:rPr>
          <w:rFonts w:ascii="Arial" w:hAnsi="Arial" w:cs="Arial"/>
        </w:rPr>
        <w:t>gNB</w:t>
      </w:r>
      <w:proofErr w:type="spellEnd"/>
      <w:r>
        <w:rPr>
          <w:rFonts w:ascii="Arial" w:hAnsi="Arial" w:cs="Arial"/>
        </w:rPr>
        <w:t xml:space="preserve"> due to </w:t>
      </w:r>
      <w:proofErr w:type="spellStart"/>
      <w:r>
        <w:rPr>
          <w:rFonts w:ascii="Arial" w:hAnsi="Arial" w:cs="Arial"/>
        </w:rPr>
        <w:t>Uu</w:t>
      </w:r>
      <w:proofErr w:type="spellEnd"/>
      <w:r>
        <w:rPr>
          <w:rFonts w:ascii="Arial" w:hAnsi="Arial" w:cs="Arial"/>
        </w:rPr>
        <w:t xml:space="preserve"> connection loss.</w:t>
      </w:r>
      <w:r w:rsidR="001075E1">
        <w:rPr>
          <w:rFonts w:ascii="Arial" w:hAnsi="Arial" w:cs="Arial"/>
        </w:rPr>
        <w:t xml:space="preserve"> It seems there is a need for Relay UE to notify the RLF status to its connected Remote UE(s) with the intention to ask the Remote UE(s) to suspend the</w:t>
      </w:r>
      <w:r w:rsidR="001075E1" w:rsidRPr="001075E1">
        <w:rPr>
          <w:rFonts w:ascii="Arial" w:hAnsi="Arial" w:cs="Arial"/>
        </w:rPr>
        <w:t xml:space="preserve"> </w:t>
      </w:r>
      <w:r w:rsidR="001075E1">
        <w:rPr>
          <w:rFonts w:ascii="Arial" w:hAnsi="Arial" w:cs="Arial"/>
        </w:rPr>
        <w:t>uplink data transmission and any</w:t>
      </w:r>
      <w:r w:rsidR="001075E1" w:rsidRPr="001075E1">
        <w:rPr>
          <w:rFonts w:ascii="Arial" w:hAnsi="Arial" w:cs="Arial"/>
        </w:rPr>
        <w:t xml:space="preserve"> </w:t>
      </w:r>
      <w:r w:rsidR="001075E1">
        <w:rPr>
          <w:rFonts w:ascii="Arial" w:hAnsi="Arial" w:cs="Arial"/>
        </w:rPr>
        <w:t xml:space="preserve">uplink signaling transmission until the recovery of </w:t>
      </w:r>
      <w:proofErr w:type="spellStart"/>
      <w:r w:rsidR="001075E1">
        <w:rPr>
          <w:rFonts w:ascii="Arial" w:hAnsi="Arial" w:cs="Arial"/>
        </w:rPr>
        <w:t>Uu</w:t>
      </w:r>
      <w:proofErr w:type="spellEnd"/>
      <w:r w:rsidR="001075E1">
        <w:rPr>
          <w:rFonts w:ascii="Arial" w:hAnsi="Arial" w:cs="Arial"/>
        </w:rPr>
        <w:t xml:space="preserve"> connection between Relay UE and </w:t>
      </w:r>
      <w:proofErr w:type="spellStart"/>
      <w:r w:rsidR="001075E1">
        <w:rPr>
          <w:rFonts w:ascii="Arial" w:hAnsi="Arial" w:cs="Arial"/>
        </w:rPr>
        <w:t>g</w:t>
      </w:r>
      <w:r w:rsidR="001075E1">
        <w:rPr>
          <w:rFonts w:ascii="Arial" w:hAnsi="Arial" w:cs="Arial" w:hint="eastAsia"/>
        </w:rPr>
        <w:t>NB</w:t>
      </w:r>
      <w:proofErr w:type="spellEnd"/>
      <w:r w:rsidR="001075E1">
        <w:rPr>
          <w:rFonts w:ascii="Arial" w:hAnsi="Arial" w:cs="Arial"/>
        </w:rPr>
        <w:t xml:space="preserve">. </w:t>
      </w:r>
    </w:p>
    <w:p w14:paraId="0521EA8F" w14:textId="69C8858E" w:rsidR="00F55C3E" w:rsidRDefault="00F55C3E" w:rsidP="00D60118">
      <w:pPr>
        <w:spacing w:before="120" w:after="240"/>
        <w:rPr>
          <w:rFonts w:ascii="Arial" w:hAnsi="Arial" w:cs="Arial"/>
        </w:rPr>
      </w:pPr>
      <w:r>
        <w:rPr>
          <w:rFonts w:ascii="Arial" w:hAnsi="Arial" w:cs="Arial" w:hint="eastAsia"/>
        </w:rPr>
        <w:t>There</w:t>
      </w:r>
      <w:r w:rsidR="001075E1">
        <w:rPr>
          <w:rFonts w:ascii="Arial" w:hAnsi="Arial" w:cs="Arial"/>
        </w:rPr>
        <w:t xml:space="preserve"> </w:t>
      </w:r>
      <w:r>
        <w:rPr>
          <w:rFonts w:ascii="Arial" w:hAnsi="Arial" w:cs="Arial"/>
        </w:rPr>
        <w:t xml:space="preserve">may be several </w:t>
      </w:r>
      <w:r w:rsidR="00D60118">
        <w:rPr>
          <w:rFonts w:ascii="Arial" w:hAnsi="Arial" w:cs="Arial"/>
        </w:rPr>
        <w:t>options</w:t>
      </w:r>
      <w:r>
        <w:rPr>
          <w:rFonts w:ascii="Arial" w:hAnsi="Arial" w:cs="Arial"/>
        </w:rPr>
        <w:t xml:space="preserve"> to conduct such notification as explained above: </w:t>
      </w:r>
    </w:p>
    <w:p w14:paraId="3F0A3CF7" w14:textId="77777777" w:rsidR="00D60118" w:rsidRDefault="00D60118" w:rsidP="00BA2DEF">
      <w:pPr>
        <w:spacing w:before="120" w:after="120"/>
        <w:rPr>
          <w:rFonts w:ascii="Arial" w:hAnsi="Arial" w:cs="Arial"/>
          <w:b/>
          <w:u w:val="single"/>
        </w:rPr>
      </w:pPr>
      <w:r w:rsidRPr="00D60118">
        <w:rPr>
          <w:rFonts w:ascii="Arial" w:hAnsi="Arial" w:cs="Arial"/>
          <w:b/>
          <w:u w:val="single"/>
        </w:rPr>
        <w:t>Option-1</w:t>
      </w:r>
      <w:r>
        <w:rPr>
          <w:rFonts w:ascii="Arial" w:hAnsi="Arial" w:cs="Arial"/>
          <w:b/>
          <w:u w:val="single"/>
        </w:rPr>
        <w:t xml:space="preserve">: </w:t>
      </w:r>
    </w:p>
    <w:p w14:paraId="34CC37F0" w14:textId="55FC5B03" w:rsidR="00D60118" w:rsidRDefault="0030086D" w:rsidP="00BA2DEF">
      <w:pPr>
        <w:spacing w:before="120" w:after="120"/>
        <w:rPr>
          <w:rFonts w:ascii="Arial" w:hAnsi="Arial" w:cs="Arial"/>
          <w:b/>
          <w:u w:val="single"/>
        </w:rPr>
      </w:pPr>
      <w:r w:rsidRPr="00BA2DEF">
        <w:rPr>
          <w:rFonts w:ascii="Arial" w:hAnsi="Arial" w:cs="Arial"/>
        </w:rPr>
        <w:t xml:space="preserve">Relay UE </w:t>
      </w:r>
      <w:r>
        <w:rPr>
          <w:rFonts w:ascii="Arial" w:hAnsi="Arial" w:cs="Arial"/>
        </w:rPr>
        <w:t>can</w:t>
      </w:r>
      <w:r w:rsidRPr="00BA2DEF">
        <w:rPr>
          <w:rFonts w:ascii="Arial" w:hAnsi="Arial" w:cs="Arial"/>
        </w:rPr>
        <w:t xml:space="preserve"> notify </w:t>
      </w:r>
      <w:r>
        <w:rPr>
          <w:rFonts w:ascii="Arial" w:hAnsi="Arial" w:cs="Arial"/>
        </w:rPr>
        <w:t xml:space="preserve">its </w:t>
      </w:r>
      <w:proofErr w:type="spellStart"/>
      <w:r>
        <w:rPr>
          <w:rFonts w:ascii="Arial" w:hAnsi="Arial" w:cs="Arial"/>
        </w:rPr>
        <w:t>Uu</w:t>
      </w:r>
      <w:proofErr w:type="spellEnd"/>
      <w:r>
        <w:rPr>
          <w:rFonts w:ascii="Arial" w:hAnsi="Arial" w:cs="Arial"/>
        </w:rPr>
        <w:t xml:space="preserve"> RLF status to its connected Remote UE(s) via PC5 </w:t>
      </w:r>
      <w:r w:rsidRPr="00BA2DEF">
        <w:rPr>
          <w:rFonts w:ascii="Arial" w:hAnsi="Arial" w:cs="Arial"/>
        </w:rPr>
        <w:t>RRC message</w:t>
      </w:r>
      <w:r>
        <w:rPr>
          <w:rFonts w:ascii="Arial" w:hAnsi="Arial" w:cs="Arial"/>
        </w:rPr>
        <w:t xml:space="preserve">. </w:t>
      </w:r>
      <w:r w:rsidR="008D3644" w:rsidRPr="00BA2DEF">
        <w:rPr>
          <w:rFonts w:ascii="Arial" w:hAnsi="Arial" w:cs="Arial"/>
        </w:rPr>
        <w:t xml:space="preserve">Relay UE </w:t>
      </w:r>
      <w:r w:rsidR="008D3644">
        <w:rPr>
          <w:rFonts w:ascii="Arial" w:hAnsi="Arial" w:cs="Arial"/>
        </w:rPr>
        <w:t>can</w:t>
      </w:r>
      <w:r w:rsidR="008D3644" w:rsidRPr="00BA2DEF">
        <w:rPr>
          <w:rFonts w:ascii="Arial" w:hAnsi="Arial" w:cs="Arial"/>
        </w:rPr>
        <w:t xml:space="preserve"> </w:t>
      </w:r>
      <w:r w:rsidR="008D3644">
        <w:rPr>
          <w:rFonts w:ascii="Arial" w:hAnsi="Arial" w:cs="Arial"/>
        </w:rPr>
        <w:t xml:space="preserve">also </w:t>
      </w:r>
      <w:r w:rsidR="008D3644" w:rsidRPr="00BA2DEF">
        <w:rPr>
          <w:rFonts w:ascii="Arial" w:hAnsi="Arial" w:cs="Arial"/>
        </w:rPr>
        <w:t xml:space="preserve">notify </w:t>
      </w:r>
      <w:r w:rsidR="008D3644">
        <w:rPr>
          <w:rFonts w:ascii="Arial" w:hAnsi="Arial" w:cs="Arial"/>
        </w:rPr>
        <w:t xml:space="preserve">its </w:t>
      </w:r>
      <w:proofErr w:type="spellStart"/>
      <w:r w:rsidR="008D3644">
        <w:rPr>
          <w:rFonts w:ascii="Arial" w:hAnsi="Arial" w:cs="Arial"/>
        </w:rPr>
        <w:t>Uu</w:t>
      </w:r>
      <w:proofErr w:type="spellEnd"/>
      <w:r w:rsidR="008D3644">
        <w:rPr>
          <w:rFonts w:ascii="Arial" w:hAnsi="Arial" w:cs="Arial"/>
        </w:rPr>
        <w:t xml:space="preserve"> RLF recovery to its connected Remote UE(s) via PC5 </w:t>
      </w:r>
      <w:r w:rsidR="008D3644" w:rsidRPr="00BA2DEF">
        <w:rPr>
          <w:rFonts w:ascii="Arial" w:hAnsi="Arial" w:cs="Arial"/>
        </w:rPr>
        <w:t>RRC message</w:t>
      </w:r>
      <w:r w:rsidR="008D3644">
        <w:rPr>
          <w:rFonts w:ascii="Arial" w:hAnsi="Arial" w:cs="Arial"/>
        </w:rPr>
        <w:t>.</w:t>
      </w:r>
    </w:p>
    <w:p w14:paraId="1D66556D" w14:textId="600D2E6A" w:rsidR="000242C6" w:rsidRDefault="00D60118" w:rsidP="00BA2DEF">
      <w:pPr>
        <w:spacing w:before="120" w:after="120"/>
        <w:rPr>
          <w:rFonts w:ascii="Arial" w:hAnsi="Arial" w:cs="Arial"/>
          <w:b/>
          <w:u w:val="single"/>
        </w:rPr>
      </w:pPr>
      <w:r w:rsidRPr="00D60118">
        <w:rPr>
          <w:rFonts w:ascii="Arial" w:hAnsi="Arial" w:cs="Arial"/>
          <w:b/>
          <w:u w:val="single"/>
        </w:rPr>
        <w:t>Option-</w:t>
      </w:r>
      <w:r>
        <w:rPr>
          <w:rFonts w:ascii="Arial" w:hAnsi="Arial" w:cs="Arial"/>
          <w:b/>
          <w:u w:val="single"/>
        </w:rPr>
        <w:t>2:</w:t>
      </w:r>
    </w:p>
    <w:p w14:paraId="74BA93FD" w14:textId="082955FB" w:rsidR="00D60118" w:rsidRDefault="006E0D4F" w:rsidP="00BA2DEF">
      <w:pPr>
        <w:spacing w:before="120" w:after="120"/>
        <w:rPr>
          <w:rFonts w:ascii="Arial" w:hAnsi="Arial" w:cs="Arial"/>
        </w:rPr>
      </w:pPr>
      <w:r>
        <w:rPr>
          <w:rFonts w:ascii="Arial" w:hAnsi="Arial" w:cs="Arial"/>
        </w:rPr>
        <w:t xml:space="preserve">Relay UE notify its </w:t>
      </w:r>
      <w:proofErr w:type="spellStart"/>
      <w:r>
        <w:rPr>
          <w:rFonts w:ascii="Arial" w:hAnsi="Arial" w:cs="Arial"/>
        </w:rPr>
        <w:t>Uu</w:t>
      </w:r>
      <w:proofErr w:type="spellEnd"/>
      <w:r>
        <w:rPr>
          <w:rFonts w:ascii="Arial" w:hAnsi="Arial" w:cs="Arial"/>
        </w:rPr>
        <w:t xml:space="preserve"> RLF status to its connected Remote UE(s) via PC5 adaptation layer. For example, a new control PDU can be introduced into PC5 adaptation layer for such</w:t>
      </w:r>
      <w:r w:rsidRPr="006E0D4F">
        <w:rPr>
          <w:rFonts w:ascii="Arial" w:hAnsi="Arial" w:cs="Arial"/>
        </w:rPr>
        <w:t xml:space="preserve"> </w:t>
      </w:r>
      <w:r>
        <w:rPr>
          <w:rFonts w:ascii="Arial" w:hAnsi="Arial" w:cs="Arial"/>
        </w:rPr>
        <w:t>notification. However, as discussed,</w:t>
      </w:r>
      <w:r w:rsidRPr="006E0D4F">
        <w:rPr>
          <w:rFonts w:ascii="Arial" w:hAnsi="Arial" w:cs="Arial"/>
        </w:rPr>
        <w:t xml:space="preserve"> </w:t>
      </w:r>
      <w:r>
        <w:rPr>
          <w:rFonts w:ascii="Arial" w:hAnsi="Arial" w:cs="Arial"/>
        </w:rPr>
        <w:t xml:space="preserve">PC5 adaptation layer is only specified for bearer mapping for </w:t>
      </w:r>
      <w:proofErr w:type="spellStart"/>
      <w:r>
        <w:rPr>
          <w:rFonts w:ascii="Arial" w:hAnsi="Arial" w:cs="Arial"/>
        </w:rPr>
        <w:t>sidelink</w:t>
      </w:r>
      <w:proofErr w:type="spellEnd"/>
      <w:r>
        <w:rPr>
          <w:rFonts w:ascii="Arial" w:hAnsi="Arial" w:cs="Arial"/>
        </w:rPr>
        <w:t xml:space="preserve"> operation.   </w:t>
      </w:r>
    </w:p>
    <w:p w14:paraId="193EF787" w14:textId="35A15F78" w:rsidR="006E0D4F" w:rsidRDefault="006E0D4F" w:rsidP="006E0D4F">
      <w:pPr>
        <w:spacing w:before="120" w:after="120"/>
        <w:rPr>
          <w:rFonts w:ascii="Arial" w:hAnsi="Arial" w:cs="Arial"/>
          <w:b/>
          <w:u w:val="single"/>
        </w:rPr>
      </w:pPr>
      <w:r w:rsidRPr="00D60118">
        <w:rPr>
          <w:rFonts w:ascii="Arial" w:hAnsi="Arial" w:cs="Arial"/>
          <w:b/>
          <w:u w:val="single"/>
        </w:rPr>
        <w:t>Option-</w:t>
      </w:r>
      <w:r>
        <w:rPr>
          <w:rFonts w:ascii="Arial" w:hAnsi="Arial" w:cs="Arial"/>
          <w:b/>
          <w:u w:val="single"/>
        </w:rPr>
        <w:t>3:</w:t>
      </w:r>
    </w:p>
    <w:p w14:paraId="10048A6B" w14:textId="2A4D980B" w:rsidR="006E0D4F" w:rsidRDefault="004B5B8E" w:rsidP="006E0D4F">
      <w:pPr>
        <w:spacing w:before="120" w:after="120"/>
        <w:rPr>
          <w:rFonts w:ascii="Arial" w:hAnsi="Arial" w:cs="Arial"/>
        </w:rPr>
      </w:pPr>
      <w:r>
        <w:rPr>
          <w:rFonts w:ascii="Arial" w:hAnsi="Arial" w:cs="Arial"/>
        </w:rPr>
        <w:t xml:space="preserve">It is up to PC5-S to release the PC5 connection e.g. via Disconnect message between </w:t>
      </w:r>
      <w:r w:rsidR="006E0D4F">
        <w:rPr>
          <w:rFonts w:ascii="Arial" w:hAnsi="Arial" w:cs="Arial"/>
        </w:rPr>
        <w:t>Relay UE</w:t>
      </w:r>
      <w:r w:rsidRPr="004B5B8E">
        <w:rPr>
          <w:rFonts w:ascii="Arial" w:hAnsi="Arial" w:cs="Arial"/>
        </w:rPr>
        <w:t xml:space="preserve"> </w:t>
      </w:r>
      <w:r>
        <w:rPr>
          <w:rFonts w:ascii="Arial" w:hAnsi="Arial" w:cs="Arial"/>
        </w:rPr>
        <w:t xml:space="preserve">and its connected Remote UE(s). </w:t>
      </w:r>
    </w:p>
    <w:p w14:paraId="34D442BE" w14:textId="77777777" w:rsidR="006E0D4F" w:rsidRDefault="006E0D4F" w:rsidP="006E0D4F">
      <w:pPr>
        <w:spacing w:before="120" w:after="120"/>
        <w:rPr>
          <w:rFonts w:ascii="Arial" w:hAnsi="Arial" w:cs="Arial"/>
          <w:b/>
          <w:u w:val="single"/>
        </w:rPr>
      </w:pPr>
    </w:p>
    <w:p w14:paraId="16EF3DEA" w14:textId="25266B05" w:rsidR="00645FEB" w:rsidRDefault="00645FEB" w:rsidP="006E0D4F">
      <w:pPr>
        <w:spacing w:before="120" w:after="120"/>
        <w:rPr>
          <w:rFonts w:ascii="Arial" w:hAnsi="Arial" w:cs="Arial"/>
        </w:rPr>
      </w:pPr>
      <w:r w:rsidRPr="00645FEB">
        <w:rPr>
          <w:rFonts w:ascii="Arial" w:hAnsi="Arial" w:cs="Arial"/>
        </w:rPr>
        <w:t xml:space="preserve">In our </w:t>
      </w:r>
      <w:r>
        <w:rPr>
          <w:rFonts w:ascii="Arial" w:hAnsi="Arial" w:cs="Arial"/>
        </w:rPr>
        <w:t xml:space="preserve">understanding, </w:t>
      </w:r>
      <w:r w:rsidR="003C6779">
        <w:rPr>
          <w:rFonts w:ascii="Arial" w:hAnsi="Arial" w:cs="Arial"/>
        </w:rPr>
        <w:t>option</w:t>
      </w:r>
      <w:r w:rsidR="008D4E4F">
        <w:rPr>
          <w:rFonts w:ascii="Arial" w:hAnsi="Arial" w:cs="Arial"/>
        </w:rPr>
        <w:t>-</w:t>
      </w:r>
      <w:r w:rsidR="003C6779">
        <w:rPr>
          <w:rFonts w:ascii="Arial" w:hAnsi="Arial" w:cs="Arial"/>
        </w:rPr>
        <w:t xml:space="preserve">2 is automatically excluded according to the previous agreement RAN2 made. </w:t>
      </w:r>
      <w:r w:rsidR="008D4E4F">
        <w:rPr>
          <w:rFonts w:ascii="Arial" w:hAnsi="Arial" w:cs="Arial"/>
        </w:rPr>
        <w:t>Option-3 is not an efficient handling method as it always release the PC5 connection in case of RLF. O</w:t>
      </w:r>
      <w:r>
        <w:rPr>
          <w:rFonts w:ascii="Arial" w:hAnsi="Arial" w:cs="Arial"/>
        </w:rPr>
        <w:t xml:space="preserve">ption-1 </w:t>
      </w:r>
      <w:r w:rsidR="008D4E4F">
        <w:rPr>
          <w:rFonts w:ascii="Arial" w:hAnsi="Arial" w:cs="Arial"/>
        </w:rPr>
        <w:t xml:space="preserve">provides a way at AS layer to resolve the issue, and it </w:t>
      </w:r>
      <w:r>
        <w:rPr>
          <w:rFonts w:ascii="Arial" w:hAnsi="Arial" w:cs="Arial"/>
        </w:rPr>
        <w:t xml:space="preserve">presents the </w:t>
      </w:r>
      <w:r w:rsidR="0081291D">
        <w:rPr>
          <w:rFonts w:ascii="Arial" w:hAnsi="Arial" w:cs="Arial"/>
        </w:rPr>
        <w:t>better potential from performance perspective</w:t>
      </w:r>
      <w:r w:rsidR="008D4E4F">
        <w:rPr>
          <w:rFonts w:ascii="Arial" w:hAnsi="Arial" w:cs="Arial"/>
        </w:rPr>
        <w:t>, even though a</w:t>
      </w:r>
      <w:r w:rsidR="0081291D">
        <w:rPr>
          <w:rFonts w:ascii="Arial" w:hAnsi="Arial" w:cs="Arial"/>
        </w:rPr>
        <w:t xml:space="preserve"> new RRC signaling </w:t>
      </w:r>
      <w:r w:rsidR="008D4E4F">
        <w:rPr>
          <w:rFonts w:ascii="Arial" w:hAnsi="Arial" w:cs="Arial"/>
        </w:rPr>
        <w:t xml:space="preserve">should be </w:t>
      </w:r>
      <w:r w:rsidR="0081291D">
        <w:rPr>
          <w:rFonts w:ascii="Arial" w:hAnsi="Arial" w:cs="Arial"/>
        </w:rPr>
        <w:t>introduced over PC5 between Relay UE</w:t>
      </w:r>
      <w:r w:rsidR="0081291D" w:rsidRPr="004B5B8E">
        <w:rPr>
          <w:rFonts w:ascii="Arial" w:hAnsi="Arial" w:cs="Arial"/>
        </w:rPr>
        <w:t xml:space="preserve"> </w:t>
      </w:r>
      <w:r w:rsidR="0081291D">
        <w:rPr>
          <w:rFonts w:ascii="Arial" w:hAnsi="Arial" w:cs="Arial"/>
        </w:rPr>
        <w:t xml:space="preserve">and its connected Remote UE(s). </w:t>
      </w:r>
    </w:p>
    <w:p w14:paraId="36135309" w14:textId="77777777" w:rsidR="004D3911" w:rsidRDefault="004D3911" w:rsidP="006E0D4F">
      <w:pPr>
        <w:spacing w:before="120" w:after="120"/>
        <w:rPr>
          <w:rFonts w:ascii="Arial" w:hAnsi="Arial" w:cs="Arial"/>
        </w:rPr>
      </w:pPr>
    </w:p>
    <w:p w14:paraId="2E8FB4C1" w14:textId="2DFD74AC" w:rsidR="004D3911" w:rsidRPr="004D3911" w:rsidRDefault="004D3911" w:rsidP="006E0D4F">
      <w:pPr>
        <w:spacing w:before="120" w:after="120"/>
        <w:rPr>
          <w:rFonts w:ascii="Arial" w:hAnsi="Arial" w:cs="Arial"/>
          <w:b/>
        </w:rPr>
      </w:pPr>
      <w:r w:rsidRPr="004D3911">
        <w:rPr>
          <w:rFonts w:ascii="Arial" w:hAnsi="Arial" w:cs="Arial"/>
          <w:b/>
        </w:rPr>
        <w:t xml:space="preserve">Proposal-1: PC5 RRC message is used to notify Relay UE’s </w:t>
      </w:r>
      <w:proofErr w:type="spellStart"/>
      <w:r w:rsidRPr="004D3911">
        <w:rPr>
          <w:rFonts w:ascii="Arial" w:hAnsi="Arial" w:cs="Arial"/>
          <w:b/>
        </w:rPr>
        <w:t>Uu</w:t>
      </w:r>
      <w:proofErr w:type="spellEnd"/>
      <w:r w:rsidRPr="004D3911">
        <w:rPr>
          <w:rFonts w:ascii="Arial" w:hAnsi="Arial" w:cs="Arial"/>
          <w:b/>
        </w:rPr>
        <w:t xml:space="preserve"> RLF status to its connected Remote UE(s) </w:t>
      </w:r>
    </w:p>
    <w:p w14:paraId="1E654834" w14:textId="77777777" w:rsidR="004D3911" w:rsidRDefault="004D3911" w:rsidP="006E0D4F">
      <w:pPr>
        <w:spacing w:before="120" w:after="120"/>
        <w:rPr>
          <w:rFonts w:ascii="Arial" w:hAnsi="Arial" w:cs="Arial"/>
        </w:rPr>
      </w:pPr>
    </w:p>
    <w:p w14:paraId="6208D262" w14:textId="08D4752A" w:rsidR="004D3911" w:rsidRPr="00645FEB" w:rsidRDefault="004D3911" w:rsidP="004D3911">
      <w:pPr>
        <w:pStyle w:val="Heading2"/>
        <w:ind w:left="663" w:hanging="663"/>
        <w:rPr>
          <w:rFonts w:cs="Arial"/>
        </w:rPr>
      </w:pPr>
      <w:r>
        <w:rPr>
          <w:rFonts w:cs="Arial"/>
        </w:rPr>
        <w:t xml:space="preserve">Further </w:t>
      </w:r>
      <w:r w:rsidR="008C7FC6">
        <w:rPr>
          <w:rFonts w:cs="Arial"/>
        </w:rPr>
        <w:t>D</w:t>
      </w:r>
      <w:r>
        <w:rPr>
          <w:rFonts w:cs="Arial"/>
        </w:rPr>
        <w:t xml:space="preserve">etails of </w:t>
      </w:r>
      <w:r w:rsidR="008C7FC6">
        <w:rPr>
          <w:rFonts w:cs="Arial"/>
        </w:rPr>
        <w:t>O</w:t>
      </w:r>
      <w:r>
        <w:rPr>
          <w:rFonts w:cs="Arial"/>
        </w:rPr>
        <w:t>ption-1</w:t>
      </w:r>
    </w:p>
    <w:p w14:paraId="025F4E76" w14:textId="219BB5F4" w:rsidR="00BA2DEF" w:rsidRPr="00BA2DEF" w:rsidRDefault="009C557D" w:rsidP="003175AC">
      <w:pPr>
        <w:spacing w:before="120" w:after="240"/>
        <w:rPr>
          <w:rFonts w:ascii="Arial" w:hAnsi="Arial" w:cs="Arial"/>
        </w:rPr>
      </w:pPr>
      <w:r>
        <w:rPr>
          <w:rFonts w:ascii="Arial" w:hAnsi="Arial" w:cs="Arial" w:hint="eastAsia"/>
        </w:rPr>
        <w:t>When</w:t>
      </w:r>
      <w:r>
        <w:rPr>
          <w:rFonts w:ascii="Arial" w:hAnsi="Arial" w:cs="Arial"/>
        </w:rPr>
        <w:t xml:space="preserve"> the Relay UE sends the </w:t>
      </w:r>
      <w:proofErr w:type="spellStart"/>
      <w:r w:rsidRPr="009C557D">
        <w:rPr>
          <w:rFonts w:ascii="Arial" w:hAnsi="Arial" w:cs="Arial"/>
        </w:rPr>
        <w:t>Uu</w:t>
      </w:r>
      <w:proofErr w:type="spellEnd"/>
      <w:r w:rsidRPr="009C557D">
        <w:rPr>
          <w:rFonts w:ascii="Arial" w:hAnsi="Arial" w:cs="Arial"/>
        </w:rPr>
        <w:t xml:space="preserve"> RLF status </w:t>
      </w:r>
      <w:r>
        <w:rPr>
          <w:rFonts w:ascii="Arial" w:hAnsi="Arial" w:cs="Arial"/>
        </w:rPr>
        <w:t xml:space="preserve">to </w:t>
      </w:r>
      <w:r w:rsidRPr="009C557D">
        <w:rPr>
          <w:rFonts w:ascii="Arial" w:hAnsi="Arial" w:cs="Arial"/>
        </w:rPr>
        <w:t>its connected Remote UE(s)</w:t>
      </w:r>
      <w:r>
        <w:rPr>
          <w:rFonts w:ascii="Arial" w:hAnsi="Arial" w:cs="Arial"/>
        </w:rPr>
        <w:t>, t</w:t>
      </w:r>
      <w:r w:rsidR="00BA2DEF" w:rsidRPr="00BA2DEF">
        <w:rPr>
          <w:rFonts w:ascii="Arial" w:hAnsi="Arial" w:cs="Arial"/>
        </w:rPr>
        <w:t xml:space="preserve">here may be some rest </w:t>
      </w:r>
      <w:r>
        <w:rPr>
          <w:rFonts w:ascii="Arial" w:hAnsi="Arial" w:cs="Arial"/>
        </w:rPr>
        <w:t xml:space="preserve">uplink </w:t>
      </w:r>
      <w:r w:rsidR="00BA2DEF" w:rsidRPr="00BA2DEF">
        <w:rPr>
          <w:rFonts w:ascii="Arial" w:hAnsi="Arial" w:cs="Arial"/>
        </w:rPr>
        <w:t>data stored at Relay UE</w:t>
      </w:r>
      <w:r>
        <w:rPr>
          <w:rFonts w:ascii="Arial" w:hAnsi="Arial" w:cs="Arial"/>
        </w:rPr>
        <w:t xml:space="preserve">, since Relay UE may have no chance to </w:t>
      </w:r>
      <w:r w:rsidR="00BA2DEF" w:rsidRPr="00BA2DEF">
        <w:rPr>
          <w:rFonts w:ascii="Arial" w:hAnsi="Arial" w:cs="Arial"/>
        </w:rPr>
        <w:t xml:space="preserve">forward </w:t>
      </w:r>
      <w:r>
        <w:rPr>
          <w:rFonts w:ascii="Arial" w:hAnsi="Arial" w:cs="Arial"/>
        </w:rPr>
        <w:t>them to</w:t>
      </w:r>
      <w:r w:rsidR="00BA2DEF" w:rsidRPr="00BA2DEF">
        <w:rPr>
          <w:rFonts w:ascii="Arial" w:hAnsi="Arial" w:cs="Arial"/>
        </w:rPr>
        <w:t xml:space="preserve"> the previous </w:t>
      </w:r>
      <w:r w:rsidR="00B05863">
        <w:rPr>
          <w:rFonts w:ascii="Arial" w:hAnsi="Arial" w:cs="Arial"/>
        </w:rPr>
        <w:t>cell</w:t>
      </w:r>
      <w:r w:rsidR="00BA2DEF" w:rsidRPr="00BA2DEF">
        <w:rPr>
          <w:rFonts w:ascii="Arial" w:hAnsi="Arial" w:cs="Arial"/>
        </w:rPr>
        <w:t xml:space="preserve"> because of </w:t>
      </w:r>
      <w:proofErr w:type="spellStart"/>
      <w:r>
        <w:rPr>
          <w:rFonts w:ascii="Arial" w:hAnsi="Arial" w:cs="Arial" w:hint="eastAsia"/>
        </w:rPr>
        <w:t>Uu</w:t>
      </w:r>
      <w:proofErr w:type="spellEnd"/>
      <w:r>
        <w:rPr>
          <w:rFonts w:ascii="Arial" w:hAnsi="Arial" w:cs="Arial" w:hint="eastAsia"/>
        </w:rPr>
        <w:t xml:space="preserve"> </w:t>
      </w:r>
      <w:r w:rsidR="00BA2DEF" w:rsidRPr="00BA2DEF">
        <w:rPr>
          <w:rFonts w:ascii="Arial" w:hAnsi="Arial" w:cs="Arial"/>
        </w:rPr>
        <w:t xml:space="preserve">RLF. Then there may be a need for Relay UE to take data forwarding to target </w:t>
      </w:r>
      <w:r w:rsidR="00B05863">
        <w:rPr>
          <w:rFonts w:ascii="Arial" w:hAnsi="Arial" w:cs="Arial"/>
        </w:rPr>
        <w:t>cell</w:t>
      </w:r>
      <w:r w:rsidR="00BA2DEF" w:rsidRPr="00BA2DEF">
        <w:rPr>
          <w:rFonts w:ascii="Arial" w:hAnsi="Arial" w:cs="Arial"/>
        </w:rPr>
        <w:t xml:space="preserve"> </w:t>
      </w:r>
      <w:r>
        <w:rPr>
          <w:rFonts w:ascii="Arial" w:hAnsi="Arial" w:cs="Arial"/>
        </w:rPr>
        <w:t xml:space="preserve">after RLF recovery. However, we believe a simpler way is to allow </w:t>
      </w:r>
      <w:r w:rsidR="00BA2DEF" w:rsidRPr="00BA2DEF">
        <w:rPr>
          <w:rFonts w:ascii="Arial" w:hAnsi="Arial" w:cs="Arial"/>
        </w:rPr>
        <w:t>Remote UE to perform retransmission</w:t>
      </w:r>
      <w:r w:rsidR="00A75C3D">
        <w:rPr>
          <w:rFonts w:ascii="Arial" w:hAnsi="Arial" w:cs="Arial"/>
        </w:rPr>
        <w:t xml:space="preserve"> at PDCP layer</w:t>
      </w:r>
      <w:r w:rsidR="00BA2DEF" w:rsidRPr="00BA2DEF">
        <w:rPr>
          <w:rFonts w:ascii="Arial" w:hAnsi="Arial" w:cs="Arial"/>
        </w:rPr>
        <w:t>.</w:t>
      </w:r>
      <w:r w:rsidR="00A75C3D">
        <w:rPr>
          <w:rFonts w:ascii="Arial" w:hAnsi="Arial" w:cs="Arial"/>
        </w:rPr>
        <w:t xml:space="preserve"> </w:t>
      </w:r>
      <w:r w:rsidR="00BA2DEF" w:rsidRPr="00BA2DEF">
        <w:rPr>
          <w:rFonts w:ascii="Arial" w:hAnsi="Arial" w:cs="Arial"/>
        </w:rPr>
        <w:t xml:space="preserve"> </w:t>
      </w:r>
    </w:p>
    <w:p w14:paraId="4167330A" w14:textId="3B85081B" w:rsidR="00A75C3D" w:rsidRDefault="00A75C3D" w:rsidP="00BA2DEF">
      <w:pPr>
        <w:spacing w:before="120" w:after="120"/>
        <w:rPr>
          <w:rFonts w:ascii="Arial" w:hAnsi="Arial" w:cs="Arial"/>
        </w:rPr>
      </w:pPr>
      <w:r w:rsidRPr="004D3911">
        <w:rPr>
          <w:rFonts w:ascii="Arial" w:hAnsi="Arial" w:cs="Arial"/>
          <w:b/>
        </w:rPr>
        <w:t>Proposal-</w:t>
      </w:r>
      <w:r>
        <w:rPr>
          <w:rFonts w:ascii="Arial" w:hAnsi="Arial" w:cs="Arial"/>
          <w:b/>
        </w:rPr>
        <w:t>2</w:t>
      </w:r>
      <w:r w:rsidRPr="004D3911">
        <w:rPr>
          <w:rFonts w:ascii="Arial" w:hAnsi="Arial" w:cs="Arial"/>
          <w:b/>
        </w:rPr>
        <w:t xml:space="preserve">: </w:t>
      </w:r>
      <w:r>
        <w:rPr>
          <w:rFonts w:ascii="Arial" w:hAnsi="Arial" w:cs="Arial"/>
          <w:b/>
        </w:rPr>
        <w:t xml:space="preserve">No data forwarding is performed from Relay UE to </w:t>
      </w:r>
      <w:r w:rsidRPr="00A75C3D">
        <w:rPr>
          <w:rFonts w:ascii="Arial" w:hAnsi="Arial" w:cs="Arial"/>
          <w:b/>
        </w:rPr>
        <w:t xml:space="preserve">target </w:t>
      </w:r>
      <w:r w:rsidR="00B05863">
        <w:rPr>
          <w:rFonts w:ascii="Arial" w:hAnsi="Arial" w:cs="Arial"/>
          <w:b/>
        </w:rPr>
        <w:t>cell</w:t>
      </w:r>
      <w:r w:rsidRPr="00A75C3D">
        <w:rPr>
          <w:rFonts w:ascii="Arial" w:hAnsi="Arial" w:cs="Arial"/>
          <w:b/>
        </w:rPr>
        <w:t xml:space="preserve"> </w:t>
      </w:r>
      <w:r>
        <w:rPr>
          <w:rFonts w:ascii="Arial" w:hAnsi="Arial" w:cs="Arial"/>
          <w:b/>
        </w:rPr>
        <w:t xml:space="preserve">after </w:t>
      </w:r>
      <w:r w:rsidRPr="004D3911">
        <w:rPr>
          <w:rFonts w:ascii="Arial" w:hAnsi="Arial" w:cs="Arial"/>
          <w:b/>
        </w:rPr>
        <w:t xml:space="preserve">Relay UE’s </w:t>
      </w:r>
      <w:proofErr w:type="spellStart"/>
      <w:r w:rsidRPr="004D3911">
        <w:rPr>
          <w:rFonts w:ascii="Arial" w:hAnsi="Arial" w:cs="Arial"/>
          <w:b/>
        </w:rPr>
        <w:t>Uu</w:t>
      </w:r>
      <w:proofErr w:type="spellEnd"/>
      <w:r w:rsidRPr="004D3911">
        <w:rPr>
          <w:rFonts w:ascii="Arial" w:hAnsi="Arial" w:cs="Arial"/>
          <w:b/>
        </w:rPr>
        <w:t xml:space="preserve"> RLF </w:t>
      </w:r>
      <w:r>
        <w:rPr>
          <w:rFonts w:ascii="Arial" w:hAnsi="Arial" w:cs="Arial"/>
          <w:b/>
        </w:rPr>
        <w:t xml:space="preserve">and </w:t>
      </w:r>
      <w:r w:rsidRPr="004D3911">
        <w:rPr>
          <w:rFonts w:ascii="Arial" w:hAnsi="Arial" w:cs="Arial"/>
          <w:b/>
        </w:rPr>
        <w:t>Remote UE(s)</w:t>
      </w:r>
      <w:r>
        <w:rPr>
          <w:rFonts w:ascii="Arial" w:hAnsi="Arial" w:cs="Arial"/>
          <w:b/>
        </w:rPr>
        <w:t xml:space="preserve"> initiates data </w:t>
      </w:r>
      <w:r>
        <w:rPr>
          <w:rFonts w:ascii="Arial" w:hAnsi="Arial" w:cs="Arial" w:hint="eastAsia"/>
          <w:b/>
          <w:lang w:eastAsia="zh-CN"/>
        </w:rPr>
        <w:t>re</w:t>
      </w:r>
      <w:r>
        <w:rPr>
          <w:rFonts w:ascii="Arial" w:hAnsi="Arial" w:cs="Arial"/>
          <w:b/>
          <w:lang w:eastAsia="zh-CN"/>
        </w:rPr>
        <w:t xml:space="preserve">covery </w:t>
      </w:r>
      <w:r>
        <w:rPr>
          <w:rFonts w:ascii="Arial" w:hAnsi="Arial" w:cs="Arial"/>
          <w:b/>
        </w:rPr>
        <w:t xml:space="preserve">to target </w:t>
      </w:r>
      <w:r w:rsidR="00B05863">
        <w:rPr>
          <w:rFonts w:ascii="Arial" w:hAnsi="Arial" w:cs="Arial"/>
          <w:b/>
        </w:rPr>
        <w:t>cell</w:t>
      </w:r>
      <w:r w:rsidRPr="00A75C3D">
        <w:t xml:space="preserve"> </w:t>
      </w:r>
      <w:r w:rsidRPr="00A75C3D">
        <w:rPr>
          <w:rFonts w:ascii="Arial" w:hAnsi="Arial" w:cs="Arial"/>
          <w:b/>
        </w:rPr>
        <w:t>at PDCP layer</w:t>
      </w:r>
      <w:r>
        <w:rPr>
          <w:rFonts w:ascii="Arial" w:hAnsi="Arial" w:cs="Arial"/>
          <w:b/>
        </w:rPr>
        <w:t xml:space="preserve"> </w:t>
      </w:r>
    </w:p>
    <w:p w14:paraId="6E39FB36" w14:textId="77777777" w:rsidR="00A75C3D" w:rsidRPr="00BA2DEF" w:rsidRDefault="00A75C3D" w:rsidP="00BA2DEF">
      <w:pPr>
        <w:spacing w:before="120" w:after="120"/>
        <w:rPr>
          <w:rFonts w:ascii="Arial" w:hAnsi="Arial" w:cs="Arial"/>
        </w:rPr>
      </w:pPr>
    </w:p>
    <w:p w14:paraId="048903F8" w14:textId="5A37E818" w:rsidR="00BA2DEF" w:rsidRPr="00BA2DEF" w:rsidRDefault="00BA2DEF" w:rsidP="00BA2DEF">
      <w:pPr>
        <w:spacing w:before="120" w:after="120"/>
        <w:rPr>
          <w:rFonts w:ascii="Arial" w:hAnsi="Arial" w:cs="Arial"/>
        </w:rPr>
      </w:pPr>
      <w:r w:rsidRPr="00BA2DEF">
        <w:rPr>
          <w:rFonts w:ascii="Arial" w:hAnsi="Arial" w:cs="Arial"/>
        </w:rPr>
        <w:lastRenderedPageBreak/>
        <w:t xml:space="preserve">The </w:t>
      </w:r>
      <w:r w:rsidR="007105B9">
        <w:rPr>
          <w:rFonts w:ascii="Arial" w:hAnsi="Arial" w:cs="Arial"/>
        </w:rPr>
        <w:t xml:space="preserve">Relay UE’s </w:t>
      </w:r>
      <w:proofErr w:type="spellStart"/>
      <w:r w:rsidR="007105B9" w:rsidRPr="009C557D">
        <w:rPr>
          <w:rFonts w:ascii="Arial" w:hAnsi="Arial" w:cs="Arial"/>
        </w:rPr>
        <w:t>Uu</w:t>
      </w:r>
      <w:proofErr w:type="spellEnd"/>
      <w:r w:rsidR="007105B9" w:rsidRPr="009C557D">
        <w:rPr>
          <w:rFonts w:ascii="Arial" w:hAnsi="Arial" w:cs="Arial"/>
        </w:rPr>
        <w:t xml:space="preserve"> RLF status</w:t>
      </w:r>
      <w:r w:rsidR="007105B9">
        <w:rPr>
          <w:rFonts w:ascii="Arial" w:hAnsi="Arial" w:cs="Arial"/>
        </w:rPr>
        <w:t xml:space="preserve"> notification</w:t>
      </w:r>
      <w:r w:rsidR="007105B9" w:rsidRPr="00BA2DEF">
        <w:rPr>
          <w:rFonts w:ascii="Arial" w:hAnsi="Arial" w:cs="Arial"/>
        </w:rPr>
        <w:t xml:space="preserve"> </w:t>
      </w:r>
      <w:r w:rsidRPr="00BA2DEF">
        <w:rPr>
          <w:rFonts w:ascii="Arial" w:hAnsi="Arial" w:cs="Arial"/>
        </w:rPr>
        <w:t xml:space="preserve">also has the effect of notifying the </w:t>
      </w:r>
      <w:r w:rsidR="007105B9">
        <w:rPr>
          <w:rFonts w:ascii="Arial" w:hAnsi="Arial" w:cs="Arial"/>
        </w:rPr>
        <w:t>R</w:t>
      </w:r>
      <w:r w:rsidRPr="00BA2DEF">
        <w:rPr>
          <w:rFonts w:ascii="Arial" w:hAnsi="Arial" w:cs="Arial"/>
        </w:rPr>
        <w:t xml:space="preserve">emote UE that the previous serving cell is no longer valid, and it needs to use the exceptional pool in case it transmits anything on SL (e.g. if it has </w:t>
      </w:r>
      <w:proofErr w:type="spellStart"/>
      <w:r w:rsidRPr="00BA2DEF">
        <w:rPr>
          <w:rFonts w:ascii="Arial" w:hAnsi="Arial" w:cs="Arial"/>
        </w:rPr>
        <w:t>sidelink</w:t>
      </w:r>
      <w:proofErr w:type="spellEnd"/>
      <w:r w:rsidRPr="00BA2DEF">
        <w:rPr>
          <w:rFonts w:ascii="Arial" w:hAnsi="Arial" w:cs="Arial"/>
        </w:rPr>
        <w:t xml:space="preserve"> connections with other peer UEs besides the relay) before receiving the new serving cell’s pool configuration.</w:t>
      </w:r>
    </w:p>
    <w:p w14:paraId="19DADC15" w14:textId="0D9FD52A" w:rsidR="007105B9" w:rsidRDefault="007105B9" w:rsidP="00BA2DEF">
      <w:pPr>
        <w:spacing w:before="120" w:after="120"/>
        <w:rPr>
          <w:rFonts w:ascii="Arial" w:hAnsi="Arial" w:cs="Arial"/>
        </w:rPr>
      </w:pPr>
      <w:r>
        <w:rPr>
          <w:rFonts w:ascii="Arial" w:hAnsi="Arial" w:cs="Arial"/>
        </w:rPr>
        <w:t xml:space="preserve">During RRC reestablishment, the Relay UE may select a new serving cell, then when Relay UE </w:t>
      </w:r>
      <w:r w:rsidRPr="00BA2DEF">
        <w:rPr>
          <w:rFonts w:ascii="Arial" w:hAnsi="Arial" w:cs="Arial"/>
        </w:rPr>
        <w:t xml:space="preserve">notify </w:t>
      </w:r>
      <w:r>
        <w:rPr>
          <w:rFonts w:ascii="Arial" w:hAnsi="Arial" w:cs="Arial"/>
        </w:rPr>
        <w:t xml:space="preserve">its </w:t>
      </w:r>
      <w:proofErr w:type="spellStart"/>
      <w:r>
        <w:rPr>
          <w:rFonts w:ascii="Arial" w:hAnsi="Arial" w:cs="Arial"/>
        </w:rPr>
        <w:t>Uu</w:t>
      </w:r>
      <w:proofErr w:type="spellEnd"/>
      <w:r>
        <w:rPr>
          <w:rFonts w:ascii="Arial" w:hAnsi="Arial" w:cs="Arial"/>
        </w:rPr>
        <w:t xml:space="preserve"> RLF recovery to its connected Remote UE(s) via PC5 </w:t>
      </w:r>
      <w:r w:rsidRPr="00BA2DEF">
        <w:rPr>
          <w:rFonts w:ascii="Arial" w:hAnsi="Arial" w:cs="Arial"/>
        </w:rPr>
        <w:t>RRC message</w:t>
      </w:r>
      <w:r>
        <w:rPr>
          <w:rFonts w:ascii="Arial" w:hAnsi="Arial" w:cs="Arial"/>
        </w:rPr>
        <w:t>, the new serving cell information may be included in order for the Remote UE(s) to perform RRC reestablishment with this new serving cell.</w:t>
      </w:r>
    </w:p>
    <w:p w14:paraId="1D324E38" w14:textId="4DE473A2" w:rsidR="005231D3" w:rsidRDefault="005231D3" w:rsidP="00BA2DEF">
      <w:pPr>
        <w:spacing w:before="120" w:after="120"/>
        <w:rPr>
          <w:rFonts w:ascii="Arial" w:hAnsi="Arial" w:cs="Arial"/>
        </w:rPr>
      </w:pPr>
      <w:r w:rsidRPr="004D3911">
        <w:rPr>
          <w:rFonts w:ascii="Arial" w:hAnsi="Arial" w:cs="Arial"/>
          <w:b/>
        </w:rPr>
        <w:t>Proposal-</w:t>
      </w:r>
      <w:r>
        <w:rPr>
          <w:rFonts w:ascii="Arial" w:hAnsi="Arial" w:cs="Arial"/>
          <w:b/>
        </w:rPr>
        <w:t>3</w:t>
      </w:r>
      <w:r w:rsidRPr="004D3911">
        <w:rPr>
          <w:rFonts w:ascii="Arial" w:hAnsi="Arial" w:cs="Arial"/>
          <w:b/>
        </w:rPr>
        <w:t>: Relay UE</w:t>
      </w:r>
      <w:r>
        <w:rPr>
          <w:rFonts w:ascii="Arial" w:hAnsi="Arial" w:cs="Arial"/>
          <w:b/>
        </w:rPr>
        <w:t xml:space="preserve"> provide</w:t>
      </w:r>
      <w:r w:rsidR="00B22D8C">
        <w:rPr>
          <w:rFonts w:ascii="Arial" w:hAnsi="Arial" w:cs="Arial"/>
          <w:b/>
        </w:rPr>
        <w:t>s</w:t>
      </w:r>
      <w:r>
        <w:rPr>
          <w:rFonts w:ascii="Arial" w:hAnsi="Arial" w:cs="Arial"/>
          <w:b/>
        </w:rPr>
        <w:t xml:space="preserve"> the new serving cell information to the Remote UE(s) </w:t>
      </w:r>
      <w:r w:rsidR="00B22D8C">
        <w:rPr>
          <w:rFonts w:ascii="Arial" w:hAnsi="Arial" w:cs="Arial"/>
          <w:b/>
        </w:rPr>
        <w:t xml:space="preserve">after its successful </w:t>
      </w:r>
      <w:proofErr w:type="spellStart"/>
      <w:r w:rsidR="00B22D8C">
        <w:rPr>
          <w:rFonts w:ascii="Arial" w:hAnsi="Arial" w:cs="Arial"/>
          <w:b/>
        </w:rPr>
        <w:t>Uu</w:t>
      </w:r>
      <w:proofErr w:type="spellEnd"/>
      <w:r w:rsidR="00B22D8C">
        <w:rPr>
          <w:rFonts w:ascii="Arial" w:hAnsi="Arial" w:cs="Arial"/>
          <w:b/>
        </w:rPr>
        <w:t xml:space="preserve"> </w:t>
      </w:r>
      <w:r w:rsidR="00B22D8C" w:rsidRPr="00B22D8C">
        <w:rPr>
          <w:rFonts w:ascii="Arial" w:hAnsi="Arial" w:cs="Arial"/>
          <w:b/>
        </w:rPr>
        <w:t>RRC reestablishment</w:t>
      </w:r>
      <w:r w:rsidR="00B22D8C">
        <w:rPr>
          <w:rFonts w:ascii="Arial" w:hAnsi="Arial" w:cs="Arial"/>
          <w:b/>
        </w:rPr>
        <w:t xml:space="preserve">. </w:t>
      </w:r>
    </w:p>
    <w:p w14:paraId="5C2ADED4" w14:textId="171F4151" w:rsidR="00B22D8C" w:rsidRDefault="00B22D8C" w:rsidP="00BA2DEF">
      <w:pPr>
        <w:spacing w:before="120" w:after="120"/>
        <w:rPr>
          <w:rFonts w:ascii="Arial" w:hAnsi="Arial" w:cs="Arial"/>
          <w:b/>
        </w:rPr>
      </w:pPr>
      <w:r w:rsidRPr="004D3911">
        <w:rPr>
          <w:rFonts w:ascii="Arial" w:hAnsi="Arial" w:cs="Arial"/>
          <w:b/>
        </w:rPr>
        <w:t>Proposal-</w:t>
      </w:r>
      <w:r>
        <w:rPr>
          <w:rFonts w:ascii="Arial" w:hAnsi="Arial" w:cs="Arial"/>
          <w:b/>
        </w:rPr>
        <w:t>4</w:t>
      </w:r>
      <w:r w:rsidRPr="004D3911">
        <w:rPr>
          <w:rFonts w:ascii="Arial" w:hAnsi="Arial" w:cs="Arial"/>
          <w:b/>
        </w:rPr>
        <w:t>: R</w:t>
      </w:r>
      <w:r>
        <w:rPr>
          <w:rFonts w:ascii="Arial" w:hAnsi="Arial" w:cs="Arial"/>
          <w:b/>
        </w:rPr>
        <w:t>emote</w:t>
      </w:r>
      <w:r w:rsidRPr="004D3911">
        <w:rPr>
          <w:rFonts w:ascii="Arial" w:hAnsi="Arial" w:cs="Arial"/>
          <w:b/>
        </w:rPr>
        <w:t xml:space="preserve"> UE</w:t>
      </w:r>
      <w:r>
        <w:rPr>
          <w:rFonts w:ascii="Arial" w:hAnsi="Arial" w:cs="Arial"/>
          <w:b/>
        </w:rPr>
        <w:t xml:space="preserve"> </w:t>
      </w:r>
      <w:r w:rsidRPr="00B22D8C">
        <w:rPr>
          <w:rFonts w:ascii="Arial" w:hAnsi="Arial" w:cs="Arial"/>
          <w:b/>
        </w:rPr>
        <w:t>perform</w:t>
      </w:r>
      <w:r>
        <w:rPr>
          <w:rFonts w:ascii="Arial" w:hAnsi="Arial" w:cs="Arial"/>
          <w:b/>
        </w:rPr>
        <w:t>s</w:t>
      </w:r>
      <w:r w:rsidRPr="00B22D8C">
        <w:rPr>
          <w:rFonts w:ascii="Arial" w:hAnsi="Arial" w:cs="Arial"/>
          <w:b/>
        </w:rPr>
        <w:t xml:space="preserve"> RRC reestablishment with </w:t>
      </w:r>
      <w:r w:rsidRPr="004D3911">
        <w:rPr>
          <w:rFonts w:ascii="Arial" w:hAnsi="Arial" w:cs="Arial"/>
          <w:b/>
        </w:rPr>
        <w:t>Relay UE</w:t>
      </w:r>
      <w:r>
        <w:rPr>
          <w:rFonts w:ascii="Arial" w:hAnsi="Arial" w:cs="Arial"/>
          <w:b/>
        </w:rPr>
        <w:t xml:space="preserve">’s </w:t>
      </w:r>
      <w:r w:rsidRPr="00B22D8C">
        <w:rPr>
          <w:rFonts w:ascii="Arial" w:hAnsi="Arial" w:cs="Arial"/>
          <w:b/>
        </w:rPr>
        <w:t>new serving cell</w:t>
      </w:r>
      <w:r>
        <w:rPr>
          <w:rFonts w:ascii="Arial" w:hAnsi="Arial" w:cs="Arial"/>
          <w:b/>
        </w:rPr>
        <w:t>.</w:t>
      </w:r>
    </w:p>
    <w:p w14:paraId="5034FF5E" w14:textId="77777777" w:rsidR="008D4E4F" w:rsidRDefault="008D4E4F" w:rsidP="00BA2DEF">
      <w:pPr>
        <w:spacing w:before="120" w:after="120"/>
        <w:rPr>
          <w:rFonts w:ascii="Arial" w:hAnsi="Arial" w:cs="Arial"/>
        </w:rPr>
      </w:pPr>
    </w:p>
    <w:p w14:paraId="60F6A664" w14:textId="29D4189D" w:rsidR="000C3CBC" w:rsidRDefault="000C3CBC" w:rsidP="00BA2DEF">
      <w:pPr>
        <w:spacing w:before="120" w:after="120"/>
        <w:rPr>
          <w:rFonts w:ascii="Arial" w:hAnsi="Arial" w:cs="Arial"/>
        </w:rPr>
      </w:pPr>
      <w:r>
        <w:rPr>
          <w:rFonts w:ascii="Arial" w:hAnsi="Arial" w:cs="Arial"/>
        </w:rPr>
        <w:t xml:space="preserve">During RRC reestablishment, the Relay UE may select a new serving cell </w:t>
      </w:r>
      <w:r>
        <w:rPr>
          <w:rFonts w:ascii="Arial" w:hAnsi="Arial" w:cs="Arial"/>
          <w:lang w:eastAsia="zh-CN"/>
        </w:rPr>
        <w:t xml:space="preserve">hosted by a different </w:t>
      </w:r>
      <w:proofErr w:type="spellStart"/>
      <w:r>
        <w:rPr>
          <w:rFonts w:ascii="Arial" w:hAnsi="Arial" w:cs="Arial"/>
          <w:lang w:eastAsia="zh-CN"/>
        </w:rPr>
        <w:t>gNB</w:t>
      </w:r>
      <w:proofErr w:type="spellEnd"/>
      <w:r>
        <w:rPr>
          <w:rFonts w:ascii="Arial" w:hAnsi="Arial" w:cs="Arial"/>
        </w:rPr>
        <w:t xml:space="preserve">, then when Relay UE </w:t>
      </w:r>
      <w:r w:rsidR="00D4074A">
        <w:rPr>
          <w:rFonts w:ascii="Arial" w:hAnsi="Arial" w:cs="Arial"/>
        </w:rPr>
        <w:t>perform</w:t>
      </w:r>
      <w:r w:rsidR="00995943">
        <w:rPr>
          <w:rFonts w:ascii="Arial" w:hAnsi="Arial" w:cs="Arial"/>
        </w:rPr>
        <w:t>s</w:t>
      </w:r>
      <w:r w:rsidR="00D4074A">
        <w:rPr>
          <w:rFonts w:ascii="Arial" w:hAnsi="Arial" w:cs="Arial"/>
        </w:rPr>
        <w:t xml:space="preserve"> inter-</w:t>
      </w:r>
      <w:proofErr w:type="spellStart"/>
      <w:r w:rsidR="00D4074A">
        <w:rPr>
          <w:rFonts w:ascii="Arial" w:hAnsi="Arial" w:cs="Arial"/>
        </w:rPr>
        <w:t>gNB</w:t>
      </w:r>
      <w:proofErr w:type="spellEnd"/>
      <w:r w:rsidR="00D4074A" w:rsidRPr="00D4074A">
        <w:rPr>
          <w:rFonts w:ascii="Arial" w:hAnsi="Arial" w:cs="Arial"/>
        </w:rPr>
        <w:t xml:space="preserve"> </w:t>
      </w:r>
      <w:r w:rsidR="00D4074A">
        <w:rPr>
          <w:rFonts w:ascii="Arial" w:hAnsi="Arial" w:cs="Arial"/>
        </w:rPr>
        <w:t xml:space="preserve">RRC reestablishment, Relay UE context and </w:t>
      </w:r>
      <w:proofErr w:type="gramStart"/>
      <w:r w:rsidR="00D4074A">
        <w:rPr>
          <w:rFonts w:ascii="Arial" w:hAnsi="Arial" w:cs="Arial"/>
        </w:rPr>
        <w:t>its</w:t>
      </w:r>
      <w:proofErr w:type="gramEnd"/>
      <w:r w:rsidR="00D4074A">
        <w:rPr>
          <w:rFonts w:ascii="Arial" w:hAnsi="Arial" w:cs="Arial"/>
        </w:rPr>
        <w:t xml:space="preserve"> connected Remote UE’s context may need be fetched from the original </w:t>
      </w:r>
      <w:proofErr w:type="spellStart"/>
      <w:r w:rsidR="00D4074A">
        <w:rPr>
          <w:rFonts w:ascii="Arial" w:hAnsi="Arial" w:cs="Arial"/>
        </w:rPr>
        <w:t>gNB</w:t>
      </w:r>
      <w:proofErr w:type="spellEnd"/>
      <w:r w:rsidR="00D4074A">
        <w:rPr>
          <w:rFonts w:ascii="Arial" w:hAnsi="Arial" w:cs="Arial"/>
        </w:rPr>
        <w:t xml:space="preserve"> in one shot.</w:t>
      </w:r>
      <w:r w:rsidR="00995943">
        <w:rPr>
          <w:rFonts w:ascii="Arial" w:hAnsi="Arial" w:cs="Arial"/>
        </w:rPr>
        <w:t xml:space="preserve"> The details of such case deserve further study.</w:t>
      </w:r>
      <w:r w:rsidR="009C6E39">
        <w:rPr>
          <w:rFonts w:ascii="Arial" w:hAnsi="Arial" w:cs="Arial"/>
        </w:rPr>
        <w:t xml:space="preserve"> Taking account of the workload for </w:t>
      </w:r>
      <w:proofErr w:type="spellStart"/>
      <w:r w:rsidR="009C6E39">
        <w:rPr>
          <w:rFonts w:ascii="Arial" w:hAnsi="Arial" w:cs="Arial"/>
        </w:rPr>
        <w:t>sidelink</w:t>
      </w:r>
      <w:proofErr w:type="spellEnd"/>
      <w:r w:rsidR="009C6E39">
        <w:rPr>
          <w:rFonts w:ascii="Arial" w:hAnsi="Arial" w:cs="Arial"/>
        </w:rPr>
        <w:t xml:space="preserve"> relay at Rel-17, we suggest to postpone the discussion of inter-</w:t>
      </w:r>
      <w:proofErr w:type="spellStart"/>
      <w:r w:rsidR="009C6E39">
        <w:rPr>
          <w:rFonts w:ascii="Arial" w:hAnsi="Arial" w:cs="Arial"/>
        </w:rPr>
        <w:t>gNB</w:t>
      </w:r>
      <w:proofErr w:type="spellEnd"/>
      <w:r w:rsidR="009C6E39" w:rsidRPr="00D4074A">
        <w:rPr>
          <w:rFonts w:ascii="Arial" w:hAnsi="Arial" w:cs="Arial"/>
        </w:rPr>
        <w:t xml:space="preserve"> </w:t>
      </w:r>
      <w:r w:rsidR="009C6E39">
        <w:rPr>
          <w:rFonts w:ascii="Arial" w:hAnsi="Arial" w:cs="Arial"/>
        </w:rPr>
        <w:t xml:space="preserve">RRC reestablishment to the next release. </w:t>
      </w:r>
    </w:p>
    <w:p w14:paraId="3A301086" w14:textId="77777777" w:rsidR="000C3CBC" w:rsidRDefault="000C3CBC" w:rsidP="00BA2DEF">
      <w:pPr>
        <w:spacing w:before="120" w:after="120"/>
        <w:rPr>
          <w:rFonts w:ascii="Arial" w:hAnsi="Arial" w:cs="Arial"/>
        </w:rPr>
      </w:pPr>
    </w:p>
    <w:p w14:paraId="555ADECB" w14:textId="48C0FB34" w:rsidR="009C6E39" w:rsidRDefault="009C6E39" w:rsidP="00BA2DEF">
      <w:pPr>
        <w:spacing w:before="120" w:after="120"/>
        <w:rPr>
          <w:rFonts w:ascii="Arial" w:hAnsi="Arial" w:cs="Arial"/>
          <w:b/>
        </w:rPr>
      </w:pPr>
      <w:r w:rsidRPr="004D3911">
        <w:rPr>
          <w:rFonts w:ascii="Arial" w:hAnsi="Arial" w:cs="Arial"/>
          <w:b/>
        </w:rPr>
        <w:t>Proposal-</w:t>
      </w:r>
      <w:r>
        <w:rPr>
          <w:rFonts w:ascii="Arial" w:hAnsi="Arial" w:cs="Arial"/>
          <w:b/>
        </w:rPr>
        <w:t>5</w:t>
      </w:r>
      <w:r w:rsidRPr="004D3911">
        <w:rPr>
          <w:rFonts w:ascii="Arial" w:hAnsi="Arial" w:cs="Arial"/>
          <w:b/>
        </w:rPr>
        <w:t xml:space="preserve">: </w:t>
      </w:r>
      <w:r>
        <w:rPr>
          <w:rFonts w:ascii="Arial" w:hAnsi="Arial" w:cs="Arial"/>
          <w:b/>
        </w:rPr>
        <w:t>P</w:t>
      </w:r>
      <w:r w:rsidRPr="009C6E39">
        <w:rPr>
          <w:rFonts w:ascii="Arial" w:hAnsi="Arial" w:cs="Arial"/>
          <w:b/>
        </w:rPr>
        <w:t>ostpone the discussion of inter-</w:t>
      </w:r>
      <w:proofErr w:type="spellStart"/>
      <w:r w:rsidRPr="009C6E39">
        <w:rPr>
          <w:rFonts w:ascii="Arial" w:hAnsi="Arial" w:cs="Arial"/>
          <w:b/>
        </w:rPr>
        <w:t>gNB</w:t>
      </w:r>
      <w:proofErr w:type="spellEnd"/>
      <w:r w:rsidRPr="009C6E39">
        <w:rPr>
          <w:rFonts w:ascii="Arial" w:hAnsi="Arial" w:cs="Arial"/>
          <w:b/>
        </w:rPr>
        <w:t xml:space="preserve"> RRC reestablishment </w:t>
      </w:r>
      <w:r>
        <w:rPr>
          <w:rFonts w:ascii="Arial" w:hAnsi="Arial" w:cs="Arial"/>
          <w:b/>
        </w:rPr>
        <w:t xml:space="preserve">for </w:t>
      </w:r>
      <w:r w:rsidRPr="009C6E39">
        <w:rPr>
          <w:rFonts w:ascii="Arial" w:hAnsi="Arial" w:cs="Arial"/>
          <w:b/>
        </w:rPr>
        <w:t>Relay UE and its connected Remote UE</w:t>
      </w:r>
      <w:r>
        <w:rPr>
          <w:rFonts w:ascii="Arial" w:hAnsi="Arial" w:cs="Arial"/>
          <w:b/>
        </w:rPr>
        <w:t>(</w:t>
      </w:r>
      <w:r w:rsidRPr="009C6E39">
        <w:rPr>
          <w:rFonts w:ascii="Arial" w:hAnsi="Arial" w:cs="Arial"/>
          <w:b/>
        </w:rPr>
        <w:t>s</w:t>
      </w:r>
      <w:r>
        <w:rPr>
          <w:rFonts w:ascii="Arial" w:hAnsi="Arial" w:cs="Arial"/>
          <w:b/>
        </w:rPr>
        <w:t>)</w:t>
      </w:r>
      <w:r w:rsidRPr="009C6E39">
        <w:rPr>
          <w:rFonts w:ascii="Arial" w:hAnsi="Arial" w:cs="Arial"/>
          <w:b/>
        </w:rPr>
        <w:t xml:space="preserve"> to the next release.</w:t>
      </w:r>
    </w:p>
    <w:p w14:paraId="2112D9C8" w14:textId="77777777" w:rsidR="009C6E39" w:rsidRDefault="009C6E39" w:rsidP="00BA2DEF">
      <w:pPr>
        <w:spacing w:before="120" w:after="120"/>
        <w:rPr>
          <w:rFonts w:ascii="Arial" w:hAnsi="Arial" w:cs="Arial"/>
        </w:rPr>
      </w:pPr>
    </w:p>
    <w:p w14:paraId="0FEC18D1" w14:textId="77777777" w:rsidR="00BD7FB2" w:rsidRPr="00D27F1F" w:rsidRDefault="00BD7FB2" w:rsidP="00BD7FB2">
      <w:pPr>
        <w:pStyle w:val="ListParagraph"/>
        <w:numPr>
          <w:ilvl w:val="1"/>
          <w:numId w:val="11"/>
        </w:numPr>
        <w:overflowPunct/>
        <w:autoSpaceDE/>
        <w:autoSpaceDN/>
        <w:adjustRightInd/>
        <w:spacing w:before="120" w:after="0"/>
        <w:contextualSpacing w:val="0"/>
        <w:jc w:val="both"/>
        <w:textAlignment w:val="auto"/>
        <w:outlineLvl w:val="3"/>
        <w:rPr>
          <w:b/>
          <w:i/>
          <w:vanish/>
          <w:lang w:eastAsia="zh-CN"/>
        </w:rPr>
      </w:pPr>
    </w:p>
    <w:p w14:paraId="6F80CCFC" w14:textId="77777777" w:rsidR="00BD7FB2" w:rsidRPr="00D27F1F" w:rsidRDefault="00BD7FB2" w:rsidP="00BD7FB2">
      <w:pPr>
        <w:pStyle w:val="ListParagraph"/>
        <w:numPr>
          <w:ilvl w:val="1"/>
          <w:numId w:val="11"/>
        </w:numPr>
        <w:overflowPunct/>
        <w:autoSpaceDE/>
        <w:autoSpaceDN/>
        <w:adjustRightInd/>
        <w:spacing w:before="120" w:after="0"/>
        <w:contextualSpacing w:val="0"/>
        <w:jc w:val="both"/>
        <w:textAlignment w:val="auto"/>
        <w:outlineLvl w:val="3"/>
        <w:rPr>
          <w:b/>
          <w:i/>
          <w:vanish/>
          <w:lang w:eastAsia="zh-CN"/>
        </w:rPr>
      </w:pPr>
    </w:p>
    <w:bookmarkEnd w:id="0"/>
    <w:bookmarkEnd w:id="1"/>
    <w:bookmarkEnd w:id="6"/>
    <w:bookmarkEnd w:id="7"/>
    <w:bookmarkEnd w:id="8"/>
    <w:bookmarkEnd w:id="9"/>
    <w:p w14:paraId="4077E031" w14:textId="19325F9D" w:rsidR="00887EE0" w:rsidRPr="0075214E" w:rsidRDefault="00887EE0" w:rsidP="00887EE0">
      <w:pPr>
        <w:pStyle w:val="Heading1"/>
        <w:overflowPunct w:val="0"/>
        <w:autoSpaceDE w:val="0"/>
        <w:autoSpaceDN w:val="0"/>
        <w:adjustRightInd w:val="0"/>
        <w:rPr>
          <w:rFonts w:eastAsia="PMingLiU" w:cs="Arial"/>
        </w:rPr>
      </w:pPr>
      <w:r w:rsidRPr="0075214E">
        <w:rPr>
          <w:rFonts w:eastAsia="PMingLiU" w:cs="Arial"/>
        </w:rPr>
        <w:t>Conclusion</w:t>
      </w:r>
    </w:p>
    <w:p w14:paraId="49D98E2F" w14:textId="77777777" w:rsidR="00D41807" w:rsidRDefault="00F16469" w:rsidP="009C1FFB">
      <w:pPr>
        <w:spacing w:after="240"/>
        <w:rPr>
          <w:rFonts w:ascii="Arial" w:hAnsi="Arial" w:cs="Arial"/>
        </w:rPr>
      </w:pPr>
      <w:r w:rsidRPr="0075214E">
        <w:rPr>
          <w:rFonts w:ascii="Arial" w:hAnsi="Arial" w:cs="Arial"/>
        </w:rPr>
        <w:t>The following proposal</w:t>
      </w:r>
      <w:r w:rsidR="00850948" w:rsidRPr="0075214E">
        <w:rPr>
          <w:rFonts w:ascii="Arial" w:hAnsi="Arial" w:cs="Arial"/>
        </w:rPr>
        <w:t>s</w:t>
      </w:r>
      <w:r w:rsidRPr="0075214E">
        <w:rPr>
          <w:rFonts w:ascii="Arial" w:hAnsi="Arial" w:cs="Arial"/>
        </w:rPr>
        <w:t xml:space="preserve"> are </w:t>
      </w:r>
      <w:r w:rsidR="00680B54" w:rsidRPr="0075214E">
        <w:rPr>
          <w:rFonts w:ascii="Arial" w:hAnsi="Arial" w:cs="Arial"/>
        </w:rPr>
        <w:t>made:</w:t>
      </w:r>
    </w:p>
    <w:p w14:paraId="5482EF3F" w14:textId="1C058CC7" w:rsidR="005C07DF" w:rsidRDefault="007752B9" w:rsidP="009C1FFB">
      <w:pPr>
        <w:spacing w:after="240"/>
        <w:rPr>
          <w:rFonts w:ascii="Arial" w:hAnsi="Arial" w:cs="Arial"/>
          <w:b/>
        </w:rPr>
      </w:pPr>
      <w:r w:rsidRPr="004D3911">
        <w:rPr>
          <w:rFonts w:ascii="Arial" w:hAnsi="Arial" w:cs="Arial"/>
          <w:b/>
        </w:rPr>
        <w:t xml:space="preserve">Proposal-1: PC5 RRC message is used to notify Relay UE’s </w:t>
      </w:r>
      <w:proofErr w:type="spellStart"/>
      <w:r w:rsidRPr="004D3911">
        <w:rPr>
          <w:rFonts w:ascii="Arial" w:hAnsi="Arial" w:cs="Arial"/>
          <w:b/>
        </w:rPr>
        <w:t>Uu</w:t>
      </w:r>
      <w:proofErr w:type="spellEnd"/>
      <w:r w:rsidRPr="004D3911">
        <w:rPr>
          <w:rFonts w:ascii="Arial" w:hAnsi="Arial" w:cs="Arial"/>
          <w:b/>
        </w:rPr>
        <w:t xml:space="preserve"> RLF status to its connected Remote UE(s)</w:t>
      </w:r>
    </w:p>
    <w:p w14:paraId="7EDABBA3" w14:textId="31F72A16" w:rsidR="007752B9" w:rsidRDefault="007752B9" w:rsidP="009C1FFB">
      <w:pPr>
        <w:spacing w:after="240"/>
        <w:rPr>
          <w:rFonts w:ascii="Arial" w:hAnsi="Arial" w:cs="Arial"/>
          <w:b/>
        </w:rPr>
      </w:pPr>
      <w:r w:rsidRPr="004D3911">
        <w:rPr>
          <w:rFonts w:ascii="Arial" w:hAnsi="Arial" w:cs="Arial"/>
          <w:b/>
        </w:rPr>
        <w:t>Proposal-</w:t>
      </w:r>
      <w:r>
        <w:rPr>
          <w:rFonts w:ascii="Arial" w:hAnsi="Arial" w:cs="Arial"/>
          <w:b/>
        </w:rPr>
        <w:t>2</w:t>
      </w:r>
      <w:r w:rsidRPr="004D3911">
        <w:rPr>
          <w:rFonts w:ascii="Arial" w:hAnsi="Arial" w:cs="Arial"/>
          <w:b/>
        </w:rPr>
        <w:t xml:space="preserve">: </w:t>
      </w:r>
      <w:r>
        <w:rPr>
          <w:rFonts w:ascii="Arial" w:hAnsi="Arial" w:cs="Arial"/>
          <w:b/>
        </w:rPr>
        <w:t xml:space="preserve">No data forwarding is performed from Relay UE to </w:t>
      </w:r>
      <w:r w:rsidRPr="00A75C3D">
        <w:rPr>
          <w:rFonts w:ascii="Arial" w:hAnsi="Arial" w:cs="Arial"/>
          <w:b/>
        </w:rPr>
        <w:t xml:space="preserve">target </w:t>
      </w:r>
      <w:r w:rsidR="001148FA">
        <w:rPr>
          <w:rFonts w:ascii="Arial" w:hAnsi="Arial" w:cs="Arial"/>
          <w:b/>
        </w:rPr>
        <w:t>cell</w:t>
      </w:r>
      <w:r w:rsidRPr="00A75C3D">
        <w:rPr>
          <w:rFonts w:ascii="Arial" w:hAnsi="Arial" w:cs="Arial"/>
          <w:b/>
        </w:rPr>
        <w:t xml:space="preserve"> </w:t>
      </w:r>
      <w:r>
        <w:rPr>
          <w:rFonts w:ascii="Arial" w:hAnsi="Arial" w:cs="Arial"/>
          <w:b/>
        </w:rPr>
        <w:t xml:space="preserve">after </w:t>
      </w:r>
      <w:r w:rsidRPr="004D3911">
        <w:rPr>
          <w:rFonts w:ascii="Arial" w:hAnsi="Arial" w:cs="Arial"/>
          <w:b/>
        </w:rPr>
        <w:t xml:space="preserve">Relay UE’s </w:t>
      </w:r>
      <w:proofErr w:type="spellStart"/>
      <w:r w:rsidRPr="004D3911">
        <w:rPr>
          <w:rFonts w:ascii="Arial" w:hAnsi="Arial" w:cs="Arial"/>
          <w:b/>
        </w:rPr>
        <w:t>Uu</w:t>
      </w:r>
      <w:proofErr w:type="spellEnd"/>
      <w:r w:rsidRPr="004D3911">
        <w:rPr>
          <w:rFonts w:ascii="Arial" w:hAnsi="Arial" w:cs="Arial"/>
          <w:b/>
        </w:rPr>
        <w:t xml:space="preserve"> RLF </w:t>
      </w:r>
      <w:r>
        <w:rPr>
          <w:rFonts w:ascii="Arial" w:hAnsi="Arial" w:cs="Arial"/>
          <w:b/>
        </w:rPr>
        <w:t xml:space="preserve">and </w:t>
      </w:r>
      <w:r w:rsidRPr="004D3911">
        <w:rPr>
          <w:rFonts w:ascii="Arial" w:hAnsi="Arial" w:cs="Arial"/>
          <w:b/>
        </w:rPr>
        <w:t>Remote UE(s)</w:t>
      </w:r>
      <w:r>
        <w:rPr>
          <w:rFonts w:ascii="Arial" w:hAnsi="Arial" w:cs="Arial"/>
          <w:b/>
        </w:rPr>
        <w:t xml:space="preserve"> initiates data </w:t>
      </w:r>
      <w:r>
        <w:rPr>
          <w:rFonts w:ascii="Arial" w:hAnsi="Arial" w:cs="Arial" w:hint="eastAsia"/>
          <w:b/>
          <w:lang w:eastAsia="zh-CN"/>
        </w:rPr>
        <w:t>re</w:t>
      </w:r>
      <w:r>
        <w:rPr>
          <w:rFonts w:ascii="Arial" w:hAnsi="Arial" w:cs="Arial"/>
          <w:b/>
          <w:lang w:eastAsia="zh-CN"/>
        </w:rPr>
        <w:t xml:space="preserve">covery </w:t>
      </w:r>
      <w:r>
        <w:rPr>
          <w:rFonts w:ascii="Arial" w:hAnsi="Arial" w:cs="Arial"/>
          <w:b/>
        </w:rPr>
        <w:t xml:space="preserve">to target </w:t>
      </w:r>
      <w:r w:rsidR="001148FA">
        <w:rPr>
          <w:rFonts w:ascii="Arial" w:hAnsi="Arial" w:cs="Arial"/>
          <w:b/>
        </w:rPr>
        <w:t>cell</w:t>
      </w:r>
      <w:r w:rsidRPr="00A75C3D">
        <w:t xml:space="preserve"> </w:t>
      </w:r>
      <w:r w:rsidRPr="00A75C3D">
        <w:rPr>
          <w:rFonts w:ascii="Arial" w:hAnsi="Arial" w:cs="Arial"/>
          <w:b/>
        </w:rPr>
        <w:t>at PDCP layer</w:t>
      </w:r>
    </w:p>
    <w:p w14:paraId="5B6057E2" w14:textId="77777777" w:rsidR="007752B9" w:rsidRDefault="007752B9" w:rsidP="007752B9">
      <w:pPr>
        <w:spacing w:before="120" w:after="120"/>
        <w:rPr>
          <w:rFonts w:ascii="Arial" w:hAnsi="Arial" w:cs="Arial"/>
        </w:rPr>
      </w:pPr>
      <w:r w:rsidRPr="004D3911">
        <w:rPr>
          <w:rFonts w:ascii="Arial" w:hAnsi="Arial" w:cs="Arial"/>
          <w:b/>
        </w:rPr>
        <w:t>Proposal-</w:t>
      </w:r>
      <w:r>
        <w:rPr>
          <w:rFonts w:ascii="Arial" w:hAnsi="Arial" w:cs="Arial"/>
          <w:b/>
        </w:rPr>
        <w:t>3</w:t>
      </w:r>
      <w:r w:rsidRPr="004D3911">
        <w:rPr>
          <w:rFonts w:ascii="Arial" w:hAnsi="Arial" w:cs="Arial"/>
          <w:b/>
        </w:rPr>
        <w:t>: Relay UE</w:t>
      </w:r>
      <w:r>
        <w:rPr>
          <w:rFonts w:ascii="Arial" w:hAnsi="Arial" w:cs="Arial"/>
          <w:b/>
        </w:rPr>
        <w:t xml:space="preserve"> provides the new serving cell information to the Remote UE(s) after its successful </w:t>
      </w:r>
      <w:proofErr w:type="spellStart"/>
      <w:r>
        <w:rPr>
          <w:rFonts w:ascii="Arial" w:hAnsi="Arial" w:cs="Arial"/>
          <w:b/>
        </w:rPr>
        <w:t>Uu</w:t>
      </w:r>
      <w:proofErr w:type="spellEnd"/>
      <w:r>
        <w:rPr>
          <w:rFonts w:ascii="Arial" w:hAnsi="Arial" w:cs="Arial"/>
          <w:b/>
        </w:rPr>
        <w:t xml:space="preserve"> </w:t>
      </w:r>
      <w:r w:rsidRPr="00B22D8C">
        <w:rPr>
          <w:rFonts w:ascii="Arial" w:hAnsi="Arial" w:cs="Arial"/>
          <w:b/>
        </w:rPr>
        <w:t>RRC reestablishment</w:t>
      </w:r>
      <w:r>
        <w:rPr>
          <w:rFonts w:ascii="Arial" w:hAnsi="Arial" w:cs="Arial"/>
          <w:b/>
        </w:rPr>
        <w:t xml:space="preserve">. </w:t>
      </w:r>
    </w:p>
    <w:p w14:paraId="19C2A5D3" w14:textId="32C83280" w:rsidR="007752B9" w:rsidRDefault="007752B9" w:rsidP="007752B9">
      <w:pPr>
        <w:spacing w:after="240"/>
        <w:rPr>
          <w:rFonts w:ascii="Arial" w:hAnsi="Arial" w:cs="Arial"/>
          <w:b/>
        </w:rPr>
      </w:pPr>
      <w:r w:rsidRPr="004D3911">
        <w:rPr>
          <w:rFonts w:ascii="Arial" w:hAnsi="Arial" w:cs="Arial"/>
          <w:b/>
        </w:rPr>
        <w:t>Proposal-</w:t>
      </w:r>
      <w:r>
        <w:rPr>
          <w:rFonts w:ascii="Arial" w:hAnsi="Arial" w:cs="Arial"/>
          <w:b/>
        </w:rPr>
        <w:t>4</w:t>
      </w:r>
      <w:r w:rsidRPr="004D3911">
        <w:rPr>
          <w:rFonts w:ascii="Arial" w:hAnsi="Arial" w:cs="Arial"/>
          <w:b/>
        </w:rPr>
        <w:t>: R</w:t>
      </w:r>
      <w:r>
        <w:rPr>
          <w:rFonts w:ascii="Arial" w:hAnsi="Arial" w:cs="Arial"/>
          <w:b/>
        </w:rPr>
        <w:t>emote</w:t>
      </w:r>
      <w:r w:rsidRPr="004D3911">
        <w:rPr>
          <w:rFonts w:ascii="Arial" w:hAnsi="Arial" w:cs="Arial"/>
          <w:b/>
        </w:rPr>
        <w:t xml:space="preserve"> UE</w:t>
      </w:r>
      <w:r>
        <w:rPr>
          <w:rFonts w:ascii="Arial" w:hAnsi="Arial" w:cs="Arial"/>
          <w:b/>
        </w:rPr>
        <w:t xml:space="preserve"> </w:t>
      </w:r>
      <w:r w:rsidRPr="00B22D8C">
        <w:rPr>
          <w:rFonts w:ascii="Arial" w:hAnsi="Arial" w:cs="Arial"/>
          <w:b/>
        </w:rPr>
        <w:t>perform</w:t>
      </w:r>
      <w:r>
        <w:rPr>
          <w:rFonts w:ascii="Arial" w:hAnsi="Arial" w:cs="Arial"/>
          <w:b/>
        </w:rPr>
        <w:t>s</w:t>
      </w:r>
      <w:r w:rsidRPr="00B22D8C">
        <w:rPr>
          <w:rFonts w:ascii="Arial" w:hAnsi="Arial" w:cs="Arial"/>
          <w:b/>
        </w:rPr>
        <w:t xml:space="preserve"> RRC reestablishment with </w:t>
      </w:r>
      <w:r w:rsidRPr="004D3911">
        <w:rPr>
          <w:rFonts w:ascii="Arial" w:hAnsi="Arial" w:cs="Arial"/>
          <w:b/>
        </w:rPr>
        <w:t>Relay UE</w:t>
      </w:r>
      <w:r>
        <w:rPr>
          <w:rFonts w:ascii="Arial" w:hAnsi="Arial" w:cs="Arial"/>
          <w:b/>
        </w:rPr>
        <w:t xml:space="preserve">’s </w:t>
      </w:r>
      <w:r w:rsidRPr="00B22D8C">
        <w:rPr>
          <w:rFonts w:ascii="Arial" w:hAnsi="Arial" w:cs="Arial"/>
          <w:b/>
        </w:rPr>
        <w:t>new serving cell</w:t>
      </w:r>
      <w:r>
        <w:rPr>
          <w:rFonts w:ascii="Arial" w:hAnsi="Arial" w:cs="Arial"/>
          <w:b/>
        </w:rPr>
        <w:t>.</w:t>
      </w:r>
    </w:p>
    <w:p w14:paraId="1F02F9F7" w14:textId="03F5A7AF" w:rsidR="007752B9" w:rsidRDefault="00995943" w:rsidP="007752B9">
      <w:pPr>
        <w:spacing w:after="240"/>
        <w:rPr>
          <w:rFonts w:ascii="Arial" w:hAnsi="Arial" w:cs="Arial"/>
        </w:rPr>
      </w:pPr>
      <w:r w:rsidRPr="004D3911">
        <w:rPr>
          <w:rFonts w:ascii="Arial" w:hAnsi="Arial" w:cs="Arial"/>
          <w:b/>
        </w:rPr>
        <w:t>Proposal-</w:t>
      </w:r>
      <w:r>
        <w:rPr>
          <w:rFonts w:ascii="Arial" w:hAnsi="Arial" w:cs="Arial"/>
          <w:b/>
        </w:rPr>
        <w:t>5</w:t>
      </w:r>
      <w:r w:rsidRPr="004D3911">
        <w:rPr>
          <w:rFonts w:ascii="Arial" w:hAnsi="Arial" w:cs="Arial"/>
          <w:b/>
        </w:rPr>
        <w:t xml:space="preserve">: </w:t>
      </w:r>
      <w:r>
        <w:rPr>
          <w:rFonts w:ascii="Arial" w:hAnsi="Arial" w:cs="Arial"/>
          <w:b/>
        </w:rPr>
        <w:t>P</w:t>
      </w:r>
      <w:r w:rsidRPr="009C6E39">
        <w:rPr>
          <w:rFonts w:ascii="Arial" w:hAnsi="Arial" w:cs="Arial"/>
          <w:b/>
        </w:rPr>
        <w:t>ostpone the discussion of inter-</w:t>
      </w:r>
      <w:proofErr w:type="spellStart"/>
      <w:r w:rsidRPr="009C6E39">
        <w:rPr>
          <w:rFonts w:ascii="Arial" w:hAnsi="Arial" w:cs="Arial"/>
          <w:b/>
        </w:rPr>
        <w:t>gNB</w:t>
      </w:r>
      <w:proofErr w:type="spellEnd"/>
      <w:r w:rsidRPr="009C6E39">
        <w:rPr>
          <w:rFonts w:ascii="Arial" w:hAnsi="Arial" w:cs="Arial"/>
          <w:b/>
        </w:rPr>
        <w:t xml:space="preserve"> RRC reestablishment </w:t>
      </w:r>
      <w:r>
        <w:rPr>
          <w:rFonts w:ascii="Arial" w:hAnsi="Arial" w:cs="Arial"/>
          <w:b/>
        </w:rPr>
        <w:t xml:space="preserve">for </w:t>
      </w:r>
      <w:r w:rsidRPr="009C6E39">
        <w:rPr>
          <w:rFonts w:ascii="Arial" w:hAnsi="Arial" w:cs="Arial"/>
          <w:b/>
        </w:rPr>
        <w:t>Relay UE and its connected Remote UE</w:t>
      </w:r>
      <w:r>
        <w:rPr>
          <w:rFonts w:ascii="Arial" w:hAnsi="Arial" w:cs="Arial"/>
          <w:b/>
        </w:rPr>
        <w:t>(</w:t>
      </w:r>
      <w:r w:rsidRPr="009C6E39">
        <w:rPr>
          <w:rFonts w:ascii="Arial" w:hAnsi="Arial" w:cs="Arial"/>
          <w:b/>
        </w:rPr>
        <w:t>s</w:t>
      </w:r>
      <w:r>
        <w:rPr>
          <w:rFonts w:ascii="Arial" w:hAnsi="Arial" w:cs="Arial"/>
          <w:b/>
        </w:rPr>
        <w:t>)</w:t>
      </w:r>
      <w:r w:rsidRPr="009C6E39">
        <w:rPr>
          <w:rFonts w:ascii="Arial" w:hAnsi="Arial" w:cs="Arial"/>
          <w:b/>
        </w:rPr>
        <w:t xml:space="preserve"> to the next release.</w:t>
      </w:r>
    </w:p>
    <w:p w14:paraId="7F37F751" w14:textId="5735CD44" w:rsidR="00732182" w:rsidRPr="0075214E" w:rsidRDefault="00732182" w:rsidP="00732182">
      <w:pPr>
        <w:pStyle w:val="Heading1"/>
        <w:overflowPunct w:val="0"/>
        <w:autoSpaceDE w:val="0"/>
        <w:autoSpaceDN w:val="0"/>
        <w:adjustRightInd w:val="0"/>
        <w:rPr>
          <w:rFonts w:eastAsia="PMingLiU" w:cs="Arial"/>
        </w:rPr>
      </w:pPr>
      <w:r w:rsidRPr="0075214E">
        <w:rPr>
          <w:rFonts w:eastAsia="PMingLiU" w:cs="Arial"/>
        </w:rPr>
        <w:t>References</w:t>
      </w:r>
    </w:p>
    <w:p w14:paraId="0E6A9BE0" w14:textId="32A57C85" w:rsidR="00D74469" w:rsidRDefault="002F39DA" w:rsidP="001536EA">
      <w:pPr>
        <w:spacing w:after="240"/>
        <w:ind w:left="720" w:hanging="720"/>
        <w:rPr>
          <w:rFonts w:ascii="Arial" w:hAnsi="Arial" w:cs="Arial"/>
          <w:lang w:val="en-GB" w:eastAsia="en-US"/>
        </w:rPr>
      </w:pPr>
      <w:r w:rsidRPr="0075214E">
        <w:rPr>
          <w:rFonts w:ascii="Arial" w:hAnsi="Arial" w:cs="Arial"/>
          <w:lang w:val="en-GB" w:eastAsia="en-US"/>
        </w:rPr>
        <w:t>[1]</w:t>
      </w:r>
      <w:r w:rsidR="003353A2">
        <w:rPr>
          <w:rFonts w:ascii="Arial" w:hAnsi="Arial" w:cs="Arial"/>
          <w:lang w:val="en-GB" w:eastAsia="en-US"/>
        </w:rPr>
        <w:t xml:space="preserve"> </w:t>
      </w:r>
      <w:r w:rsidR="00FF7781" w:rsidRPr="00FF7781">
        <w:rPr>
          <w:rFonts w:ascii="Arial" w:hAnsi="Arial" w:cs="Arial"/>
          <w:lang w:val="en-GB" w:eastAsia="en-US"/>
        </w:rPr>
        <w:t>R2-210</w:t>
      </w:r>
      <w:r w:rsidR="00CC2D73">
        <w:rPr>
          <w:rFonts w:ascii="Arial" w:hAnsi="Arial" w:cs="Arial"/>
          <w:lang w:val="en-GB" w:eastAsia="en-US"/>
        </w:rPr>
        <w:t>6577</w:t>
      </w:r>
      <w:r w:rsidR="003353A2">
        <w:rPr>
          <w:rFonts w:ascii="Arial" w:hAnsi="Arial" w:cs="Arial"/>
          <w:lang w:val="en-GB" w:eastAsia="en-US"/>
        </w:rPr>
        <w:t xml:space="preserve"> </w:t>
      </w:r>
      <w:r w:rsidR="00CC2D73">
        <w:rPr>
          <w:rFonts w:ascii="Arial" w:hAnsi="Arial" w:cs="Arial"/>
          <w:lang w:val="en-GB" w:eastAsia="en-US"/>
        </w:rPr>
        <w:t>Summary on AI 8.7.4.1 on L2 relay control plane, Vivo</w:t>
      </w:r>
      <w:r w:rsidR="00C51ADA">
        <w:rPr>
          <w:rFonts w:ascii="Arial" w:hAnsi="Arial" w:cs="Arial"/>
          <w:lang w:val="en-GB" w:eastAsia="en-US"/>
        </w:rPr>
        <w:t xml:space="preserve"> </w:t>
      </w:r>
    </w:p>
    <w:p w14:paraId="4A707683" w14:textId="39213025" w:rsidR="00CC2D73" w:rsidRPr="000F743E" w:rsidRDefault="00CC2D73" w:rsidP="001536EA">
      <w:pPr>
        <w:spacing w:after="240"/>
        <w:ind w:left="720" w:hanging="720"/>
        <w:rPr>
          <w:lang w:val="en-GB"/>
        </w:rPr>
      </w:pPr>
      <w:r w:rsidRPr="0075214E">
        <w:rPr>
          <w:rFonts w:ascii="Arial" w:hAnsi="Arial" w:cs="Arial"/>
          <w:lang w:val="en-GB" w:eastAsia="en-US"/>
        </w:rPr>
        <w:t>[</w:t>
      </w:r>
      <w:r>
        <w:rPr>
          <w:rFonts w:ascii="Arial" w:hAnsi="Arial" w:cs="Arial"/>
          <w:lang w:val="en-GB" w:eastAsia="en-US"/>
        </w:rPr>
        <w:t>2</w:t>
      </w:r>
      <w:r w:rsidRPr="0075214E">
        <w:rPr>
          <w:rFonts w:ascii="Arial" w:hAnsi="Arial" w:cs="Arial"/>
          <w:lang w:val="en-GB" w:eastAsia="en-US"/>
        </w:rPr>
        <w:t>]</w:t>
      </w:r>
      <w:r>
        <w:rPr>
          <w:rFonts w:ascii="Arial" w:hAnsi="Arial" w:cs="Arial"/>
          <w:lang w:val="en-GB" w:eastAsia="en-US"/>
        </w:rPr>
        <w:t xml:space="preserve"> </w:t>
      </w:r>
      <w:r w:rsidRPr="00FF7781">
        <w:rPr>
          <w:rFonts w:ascii="Arial" w:hAnsi="Arial" w:cs="Arial"/>
          <w:lang w:val="en-GB" w:eastAsia="en-US"/>
        </w:rPr>
        <w:t>R2-2108145</w:t>
      </w:r>
      <w:r>
        <w:rPr>
          <w:rFonts w:ascii="Arial" w:hAnsi="Arial" w:cs="Arial"/>
          <w:lang w:val="en-GB" w:eastAsia="en-US"/>
        </w:rPr>
        <w:t xml:space="preserve"> </w:t>
      </w:r>
      <w:r w:rsidRPr="00FF7781">
        <w:rPr>
          <w:rFonts w:ascii="Arial" w:hAnsi="Arial" w:cs="Arial"/>
          <w:lang w:val="en-GB" w:eastAsia="en-US"/>
        </w:rPr>
        <w:t>Consideration on the connection management of SL relay</w:t>
      </w:r>
      <w:r>
        <w:rPr>
          <w:rFonts w:ascii="Arial" w:hAnsi="Arial" w:cs="Arial"/>
          <w:lang w:val="en-GB" w:eastAsia="en-US"/>
        </w:rPr>
        <w:t xml:space="preserve">, </w:t>
      </w:r>
      <w:r w:rsidRPr="00FF7781">
        <w:rPr>
          <w:rFonts w:ascii="Arial" w:hAnsi="Arial" w:cs="Arial"/>
          <w:lang w:val="en-GB" w:eastAsia="en-US"/>
        </w:rPr>
        <w:t xml:space="preserve">ZTE, </w:t>
      </w:r>
      <w:proofErr w:type="spellStart"/>
      <w:r w:rsidRPr="00FF7781">
        <w:rPr>
          <w:rFonts w:ascii="Arial" w:hAnsi="Arial" w:cs="Arial"/>
          <w:lang w:val="en-GB" w:eastAsia="en-US"/>
        </w:rPr>
        <w:t>Sanechips</w:t>
      </w:r>
      <w:proofErr w:type="spellEnd"/>
    </w:p>
    <w:sectPr w:rsidR="00CC2D73" w:rsidRPr="000F743E" w:rsidSect="003C5A6A">
      <w:footerReference w:type="default" r:id="rId8"/>
      <w:footnotePr>
        <w:numRestart w:val="eachSect"/>
      </w:footnotePr>
      <w:pgSz w:w="11907" w:h="16840"/>
      <w:pgMar w:top="1140" w:right="1140" w:bottom="1412" w:left="1140" w:header="675" w:footer="561"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7D1CFB" w14:textId="77777777" w:rsidR="00966A67" w:rsidRDefault="00966A67">
      <w:pPr>
        <w:pStyle w:val="TAL"/>
      </w:pPr>
      <w:r>
        <w:separator/>
      </w:r>
    </w:p>
  </w:endnote>
  <w:endnote w:type="continuationSeparator" w:id="0">
    <w:p w14:paraId="60AC949D" w14:textId="77777777" w:rsidR="00966A67" w:rsidRDefault="00966A67">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charset w:val="01"/>
    <w:family w:val="roman"/>
    <w:pitch w:val="variable"/>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E14EE" w14:textId="77777777" w:rsidR="00F16CFA" w:rsidRDefault="00F16CFA">
    <w:pPr>
      <w:pStyle w:val="Footer"/>
    </w:pPr>
    <w:r>
      <w:fldChar w:fldCharType="begin"/>
    </w:r>
    <w:r>
      <w:instrText xml:space="preserve"> PAGE   \* MERGEFORMAT </w:instrText>
    </w:r>
    <w:r>
      <w:fldChar w:fldCharType="separate"/>
    </w:r>
    <w:r w:rsidR="000B09E3">
      <w:t>3</w:t>
    </w:r>
    <w:r>
      <w:fldChar w:fldCharType="end"/>
    </w:r>
  </w:p>
  <w:p w14:paraId="5B35A9F4" w14:textId="77777777" w:rsidR="00F16CFA" w:rsidRDefault="00F16C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D284DA" w14:textId="77777777" w:rsidR="00966A67" w:rsidRDefault="00966A67">
      <w:pPr>
        <w:pStyle w:val="TAL"/>
      </w:pPr>
      <w:r>
        <w:separator/>
      </w:r>
    </w:p>
  </w:footnote>
  <w:footnote w:type="continuationSeparator" w:id="0">
    <w:p w14:paraId="06FC4C7D" w14:textId="77777777" w:rsidR="00966A67" w:rsidRDefault="00966A67">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46D8F"/>
    <w:multiLevelType w:val="hybridMultilevel"/>
    <w:tmpl w:val="A3DEE7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E759E"/>
    <w:multiLevelType w:val="hybridMultilevel"/>
    <w:tmpl w:val="18501E70"/>
    <w:lvl w:ilvl="0" w:tplc="3274F4C0">
      <w:start w:val="1"/>
      <w:numFmt w:val="bullet"/>
      <w:lvlText w:val=""/>
      <w:lvlJc w:val="left"/>
      <w:pPr>
        <w:tabs>
          <w:tab w:val="num" w:pos="720"/>
        </w:tabs>
        <w:ind w:left="720" w:hanging="360"/>
      </w:pPr>
      <w:rPr>
        <w:rFonts w:ascii="Symbol" w:hAnsi="Symbol" w:hint="default"/>
      </w:rPr>
    </w:lvl>
    <w:lvl w:ilvl="1" w:tplc="118EE3DC">
      <w:start w:val="1"/>
      <w:numFmt w:val="bullet"/>
      <w:lvlText w:val=""/>
      <w:lvlJc w:val="left"/>
      <w:pPr>
        <w:tabs>
          <w:tab w:val="num" w:pos="1440"/>
        </w:tabs>
        <w:ind w:left="1440" w:hanging="360"/>
      </w:pPr>
      <w:rPr>
        <w:rFonts w:ascii="Symbol" w:hAnsi="Symbol" w:hint="default"/>
      </w:rPr>
    </w:lvl>
    <w:lvl w:ilvl="2" w:tplc="F6C82194" w:tentative="1">
      <w:start w:val="1"/>
      <w:numFmt w:val="bullet"/>
      <w:lvlText w:val=""/>
      <w:lvlJc w:val="left"/>
      <w:pPr>
        <w:tabs>
          <w:tab w:val="num" w:pos="2160"/>
        </w:tabs>
        <w:ind w:left="2160" w:hanging="360"/>
      </w:pPr>
      <w:rPr>
        <w:rFonts w:ascii="Symbol" w:hAnsi="Symbol" w:hint="default"/>
      </w:rPr>
    </w:lvl>
    <w:lvl w:ilvl="3" w:tplc="7BB093AA" w:tentative="1">
      <w:start w:val="1"/>
      <w:numFmt w:val="bullet"/>
      <w:lvlText w:val=""/>
      <w:lvlJc w:val="left"/>
      <w:pPr>
        <w:tabs>
          <w:tab w:val="num" w:pos="2880"/>
        </w:tabs>
        <w:ind w:left="2880" w:hanging="360"/>
      </w:pPr>
      <w:rPr>
        <w:rFonts w:ascii="Symbol" w:hAnsi="Symbol" w:hint="default"/>
      </w:rPr>
    </w:lvl>
    <w:lvl w:ilvl="4" w:tplc="8A184F14" w:tentative="1">
      <w:start w:val="1"/>
      <w:numFmt w:val="bullet"/>
      <w:lvlText w:val=""/>
      <w:lvlJc w:val="left"/>
      <w:pPr>
        <w:tabs>
          <w:tab w:val="num" w:pos="3600"/>
        </w:tabs>
        <w:ind w:left="3600" w:hanging="360"/>
      </w:pPr>
      <w:rPr>
        <w:rFonts w:ascii="Symbol" w:hAnsi="Symbol" w:hint="default"/>
      </w:rPr>
    </w:lvl>
    <w:lvl w:ilvl="5" w:tplc="26A0210A" w:tentative="1">
      <w:start w:val="1"/>
      <w:numFmt w:val="bullet"/>
      <w:lvlText w:val=""/>
      <w:lvlJc w:val="left"/>
      <w:pPr>
        <w:tabs>
          <w:tab w:val="num" w:pos="4320"/>
        </w:tabs>
        <w:ind w:left="4320" w:hanging="360"/>
      </w:pPr>
      <w:rPr>
        <w:rFonts w:ascii="Symbol" w:hAnsi="Symbol" w:hint="default"/>
      </w:rPr>
    </w:lvl>
    <w:lvl w:ilvl="6" w:tplc="F5B48C42" w:tentative="1">
      <w:start w:val="1"/>
      <w:numFmt w:val="bullet"/>
      <w:lvlText w:val=""/>
      <w:lvlJc w:val="left"/>
      <w:pPr>
        <w:tabs>
          <w:tab w:val="num" w:pos="5040"/>
        </w:tabs>
        <w:ind w:left="5040" w:hanging="360"/>
      </w:pPr>
      <w:rPr>
        <w:rFonts w:ascii="Symbol" w:hAnsi="Symbol" w:hint="default"/>
      </w:rPr>
    </w:lvl>
    <w:lvl w:ilvl="7" w:tplc="218C784C" w:tentative="1">
      <w:start w:val="1"/>
      <w:numFmt w:val="bullet"/>
      <w:lvlText w:val=""/>
      <w:lvlJc w:val="left"/>
      <w:pPr>
        <w:tabs>
          <w:tab w:val="num" w:pos="5760"/>
        </w:tabs>
        <w:ind w:left="5760" w:hanging="360"/>
      </w:pPr>
      <w:rPr>
        <w:rFonts w:ascii="Symbol" w:hAnsi="Symbol" w:hint="default"/>
      </w:rPr>
    </w:lvl>
    <w:lvl w:ilvl="8" w:tplc="5846D3C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76E2DC8"/>
    <w:multiLevelType w:val="hybridMultilevel"/>
    <w:tmpl w:val="ACDC0C38"/>
    <w:lvl w:ilvl="0" w:tplc="2B2226D8">
      <w:start w:val="4"/>
      <w:numFmt w:val="bullet"/>
      <w:lvlText w:val=""/>
      <w:lvlJc w:val="left"/>
      <w:pPr>
        <w:ind w:left="1160" w:hanging="360"/>
      </w:pPr>
      <w:rPr>
        <w:rFonts w:ascii="Symbol" w:eastAsia="Batang" w:hAnsi="Symbol"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 w15:restartNumberingAfterBreak="0">
    <w:nsid w:val="0AD242FB"/>
    <w:multiLevelType w:val="hybridMultilevel"/>
    <w:tmpl w:val="CEEE3678"/>
    <w:lvl w:ilvl="0" w:tplc="EA568638">
      <w:start w:val="1"/>
      <w:numFmt w:val="bullet"/>
      <w:lvlText w:val=""/>
      <w:lvlJc w:val="left"/>
      <w:pPr>
        <w:tabs>
          <w:tab w:val="num" w:pos="720"/>
        </w:tabs>
        <w:ind w:left="720" w:hanging="360"/>
      </w:pPr>
      <w:rPr>
        <w:rFonts w:ascii="Symbol" w:hAnsi="Symbol" w:hint="default"/>
      </w:rPr>
    </w:lvl>
    <w:lvl w:ilvl="1" w:tplc="9A1CBCE0">
      <w:start w:val="1"/>
      <w:numFmt w:val="bullet"/>
      <w:lvlText w:val=""/>
      <w:lvlJc w:val="left"/>
      <w:pPr>
        <w:tabs>
          <w:tab w:val="num" w:pos="1440"/>
        </w:tabs>
        <w:ind w:left="1440" w:hanging="360"/>
      </w:pPr>
      <w:rPr>
        <w:rFonts w:ascii="Symbol" w:hAnsi="Symbol" w:hint="default"/>
      </w:rPr>
    </w:lvl>
    <w:lvl w:ilvl="2" w:tplc="8B96690E" w:tentative="1">
      <w:start w:val="1"/>
      <w:numFmt w:val="bullet"/>
      <w:lvlText w:val=""/>
      <w:lvlJc w:val="left"/>
      <w:pPr>
        <w:tabs>
          <w:tab w:val="num" w:pos="2160"/>
        </w:tabs>
        <w:ind w:left="2160" w:hanging="360"/>
      </w:pPr>
      <w:rPr>
        <w:rFonts w:ascii="Symbol" w:hAnsi="Symbol" w:hint="default"/>
      </w:rPr>
    </w:lvl>
    <w:lvl w:ilvl="3" w:tplc="A39C2BCA" w:tentative="1">
      <w:start w:val="1"/>
      <w:numFmt w:val="bullet"/>
      <w:lvlText w:val=""/>
      <w:lvlJc w:val="left"/>
      <w:pPr>
        <w:tabs>
          <w:tab w:val="num" w:pos="2880"/>
        </w:tabs>
        <w:ind w:left="2880" w:hanging="360"/>
      </w:pPr>
      <w:rPr>
        <w:rFonts w:ascii="Symbol" w:hAnsi="Symbol" w:hint="default"/>
      </w:rPr>
    </w:lvl>
    <w:lvl w:ilvl="4" w:tplc="2A50AF04" w:tentative="1">
      <w:start w:val="1"/>
      <w:numFmt w:val="bullet"/>
      <w:lvlText w:val=""/>
      <w:lvlJc w:val="left"/>
      <w:pPr>
        <w:tabs>
          <w:tab w:val="num" w:pos="3600"/>
        </w:tabs>
        <w:ind w:left="3600" w:hanging="360"/>
      </w:pPr>
      <w:rPr>
        <w:rFonts w:ascii="Symbol" w:hAnsi="Symbol" w:hint="default"/>
      </w:rPr>
    </w:lvl>
    <w:lvl w:ilvl="5" w:tplc="97DC6C3E" w:tentative="1">
      <w:start w:val="1"/>
      <w:numFmt w:val="bullet"/>
      <w:lvlText w:val=""/>
      <w:lvlJc w:val="left"/>
      <w:pPr>
        <w:tabs>
          <w:tab w:val="num" w:pos="4320"/>
        </w:tabs>
        <w:ind w:left="4320" w:hanging="360"/>
      </w:pPr>
      <w:rPr>
        <w:rFonts w:ascii="Symbol" w:hAnsi="Symbol" w:hint="default"/>
      </w:rPr>
    </w:lvl>
    <w:lvl w:ilvl="6" w:tplc="02CEF6B6" w:tentative="1">
      <w:start w:val="1"/>
      <w:numFmt w:val="bullet"/>
      <w:lvlText w:val=""/>
      <w:lvlJc w:val="left"/>
      <w:pPr>
        <w:tabs>
          <w:tab w:val="num" w:pos="5040"/>
        </w:tabs>
        <w:ind w:left="5040" w:hanging="360"/>
      </w:pPr>
      <w:rPr>
        <w:rFonts w:ascii="Symbol" w:hAnsi="Symbol" w:hint="default"/>
      </w:rPr>
    </w:lvl>
    <w:lvl w:ilvl="7" w:tplc="684EE7EC" w:tentative="1">
      <w:start w:val="1"/>
      <w:numFmt w:val="bullet"/>
      <w:lvlText w:val=""/>
      <w:lvlJc w:val="left"/>
      <w:pPr>
        <w:tabs>
          <w:tab w:val="num" w:pos="5760"/>
        </w:tabs>
        <w:ind w:left="5760" w:hanging="360"/>
      </w:pPr>
      <w:rPr>
        <w:rFonts w:ascii="Symbol" w:hAnsi="Symbol" w:hint="default"/>
      </w:rPr>
    </w:lvl>
    <w:lvl w:ilvl="8" w:tplc="D9FC3D0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2405E57"/>
    <w:multiLevelType w:val="hybridMultilevel"/>
    <w:tmpl w:val="0CF6BA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C1EBC"/>
    <w:multiLevelType w:val="hybridMultilevel"/>
    <w:tmpl w:val="734EF55E"/>
    <w:lvl w:ilvl="0" w:tplc="C8B6A84A">
      <w:start w:val="1"/>
      <w:numFmt w:val="bullet"/>
      <w:lvlText w:val=""/>
      <w:lvlJc w:val="left"/>
      <w:pPr>
        <w:tabs>
          <w:tab w:val="num" w:pos="720"/>
        </w:tabs>
        <w:ind w:left="720" w:hanging="360"/>
      </w:pPr>
      <w:rPr>
        <w:rFonts w:ascii="Symbol" w:hAnsi="Symbol" w:hint="default"/>
      </w:rPr>
    </w:lvl>
    <w:lvl w:ilvl="1" w:tplc="A0CAD1B2">
      <w:start w:val="1"/>
      <w:numFmt w:val="bullet"/>
      <w:lvlText w:val=""/>
      <w:lvlJc w:val="left"/>
      <w:pPr>
        <w:tabs>
          <w:tab w:val="num" w:pos="1440"/>
        </w:tabs>
        <w:ind w:left="1440" w:hanging="360"/>
      </w:pPr>
      <w:rPr>
        <w:rFonts w:ascii="Symbol" w:hAnsi="Symbol" w:hint="default"/>
      </w:rPr>
    </w:lvl>
    <w:lvl w:ilvl="2" w:tplc="3DE86C8A" w:tentative="1">
      <w:start w:val="1"/>
      <w:numFmt w:val="bullet"/>
      <w:lvlText w:val=""/>
      <w:lvlJc w:val="left"/>
      <w:pPr>
        <w:tabs>
          <w:tab w:val="num" w:pos="2160"/>
        </w:tabs>
        <w:ind w:left="2160" w:hanging="360"/>
      </w:pPr>
      <w:rPr>
        <w:rFonts w:ascii="Symbol" w:hAnsi="Symbol" w:hint="default"/>
      </w:rPr>
    </w:lvl>
    <w:lvl w:ilvl="3" w:tplc="6DBAF3AA" w:tentative="1">
      <w:start w:val="1"/>
      <w:numFmt w:val="bullet"/>
      <w:lvlText w:val=""/>
      <w:lvlJc w:val="left"/>
      <w:pPr>
        <w:tabs>
          <w:tab w:val="num" w:pos="2880"/>
        </w:tabs>
        <w:ind w:left="2880" w:hanging="360"/>
      </w:pPr>
      <w:rPr>
        <w:rFonts w:ascii="Symbol" w:hAnsi="Symbol" w:hint="default"/>
      </w:rPr>
    </w:lvl>
    <w:lvl w:ilvl="4" w:tplc="800A9690" w:tentative="1">
      <w:start w:val="1"/>
      <w:numFmt w:val="bullet"/>
      <w:lvlText w:val=""/>
      <w:lvlJc w:val="left"/>
      <w:pPr>
        <w:tabs>
          <w:tab w:val="num" w:pos="3600"/>
        </w:tabs>
        <w:ind w:left="3600" w:hanging="360"/>
      </w:pPr>
      <w:rPr>
        <w:rFonts w:ascii="Symbol" w:hAnsi="Symbol" w:hint="default"/>
      </w:rPr>
    </w:lvl>
    <w:lvl w:ilvl="5" w:tplc="ACCA3A24" w:tentative="1">
      <w:start w:val="1"/>
      <w:numFmt w:val="bullet"/>
      <w:lvlText w:val=""/>
      <w:lvlJc w:val="left"/>
      <w:pPr>
        <w:tabs>
          <w:tab w:val="num" w:pos="4320"/>
        </w:tabs>
        <w:ind w:left="4320" w:hanging="360"/>
      </w:pPr>
      <w:rPr>
        <w:rFonts w:ascii="Symbol" w:hAnsi="Symbol" w:hint="default"/>
      </w:rPr>
    </w:lvl>
    <w:lvl w:ilvl="6" w:tplc="DF14AF24" w:tentative="1">
      <w:start w:val="1"/>
      <w:numFmt w:val="bullet"/>
      <w:lvlText w:val=""/>
      <w:lvlJc w:val="left"/>
      <w:pPr>
        <w:tabs>
          <w:tab w:val="num" w:pos="5040"/>
        </w:tabs>
        <w:ind w:left="5040" w:hanging="360"/>
      </w:pPr>
      <w:rPr>
        <w:rFonts w:ascii="Symbol" w:hAnsi="Symbol" w:hint="default"/>
      </w:rPr>
    </w:lvl>
    <w:lvl w:ilvl="7" w:tplc="71FC4290" w:tentative="1">
      <w:start w:val="1"/>
      <w:numFmt w:val="bullet"/>
      <w:lvlText w:val=""/>
      <w:lvlJc w:val="left"/>
      <w:pPr>
        <w:tabs>
          <w:tab w:val="num" w:pos="5760"/>
        </w:tabs>
        <w:ind w:left="5760" w:hanging="360"/>
      </w:pPr>
      <w:rPr>
        <w:rFonts w:ascii="Symbol" w:hAnsi="Symbol" w:hint="default"/>
      </w:rPr>
    </w:lvl>
    <w:lvl w:ilvl="8" w:tplc="05C0FBA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C103E5E"/>
    <w:multiLevelType w:val="hybridMultilevel"/>
    <w:tmpl w:val="C90EDB76"/>
    <w:lvl w:ilvl="0" w:tplc="F04063A0">
      <w:start w:val="1"/>
      <w:numFmt w:val="bullet"/>
      <w:lvlText w:val="•"/>
      <w:lvlJc w:val="left"/>
      <w:pPr>
        <w:tabs>
          <w:tab w:val="num" w:pos="720"/>
        </w:tabs>
        <w:ind w:left="720" w:hanging="360"/>
      </w:pPr>
      <w:rPr>
        <w:rFonts w:ascii="Arial" w:hAnsi="Arial" w:hint="default"/>
      </w:rPr>
    </w:lvl>
    <w:lvl w:ilvl="1" w:tplc="4822A5E0">
      <w:numFmt w:val="bullet"/>
      <w:lvlText w:val="–"/>
      <w:lvlJc w:val="left"/>
      <w:pPr>
        <w:tabs>
          <w:tab w:val="num" w:pos="1440"/>
        </w:tabs>
        <w:ind w:left="1440" w:hanging="360"/>
      </w:pPr>
      <w:rPr>
        <w:rFonts w:ascii="Calibri Light" w:hAnsi="Calibri Light" w:hint="default"/>
      </w:rPr>
    </w:lvl>
    <w:lvl w:ilvl="2" w:tplc="FDCE5522" w:tentative="1">
      <w:start w:val="1"/>
      <w:numFmt w:val="bullet"/>
      <w:lvlText w:val="•"/>
      <w:lvlJc w:val="left"/>
      <w:pPr>
        <w:tabs>
          <w:tab w:val="num" w:pos="2160"/>
        </w:tabs>
        <w:ind w:left="2160" w:hanging="360"/>
      </w:pPr>
      <w:rPr>
        <w:rFonts w:ascii="Arial" w:hAnsi="Arial" w:hint="default"/>
      </w:rPr>
    </w:lvl>
    <w:lvl w:ilvl="3" w:tplc="891EE472" w:tentative="1">
      <w:start w:val="1"/>
      <w:numFmt w:val="bullet"/>
      <w:lvlText w:val="•"/>
      <w:lvlJc w:val="left"/>
      <w:pPr>
        <w:tabs>
          <w:tab w:val="num" w:pos="2880"/>
        </w:tabs>
        <w:ind w:left="2880" w:hanging="360"/>
      </w:pPr>
      <w:rPr>
        <w:rFonts w:ascii="Arial" w:hAnsi="Arial" w:hint="default"/>
      </w:rPr>
    </w:lvl>
    <w:lvl w:ilvl="4" w:tplc="9048C478" w:tentative="1">
      <w:start w:val="1"/>
      <w:numFmt w:val="bullet"/>
      <w:lvlText w:val="•"/>
      <w:lvlJc w:val="left"/>
      <w:pPr>
        <w:tabs>
          <w:tab w:val="num" w:pos="3600"/>
        </w:tabs>
        <w:ind w:left="3600" w:hanging="360"/>
      </w:pPr>
      <w:rPr>
        <w:rFonts w:ascii="Arial" w:hAnsi="Arial" w:hint="default"/>
      </w:rPr>
    </w:lvl>
    <w:lvl w:ilvl="5" w:tplc="C43E059C" w:tentative="1">
      <w:start w:val="1"/>
      <w:numFmt w:val="bullet"/>
      <w:lvlText w:val="•"/>
      <w:lvlJc w:val="left"/>
      <w:pPr>
        <w:tabs>
          <w:tab w:val="num" w:pos="4320"/>
        </w:tabs>
        <w:ind w:left="4320" w:hanging="360"/>
      </w:pPr>
      <w:rPr>
        <w:rFonts w:ascii="Arial" w:hAnsi="Arial" w:hint="default"/>
      </w:rPr>
    </w:lvl>
    <w:lvl w:ilvl="6" w:tplc="74DEF708" w:tentative="1">
      <w:start w:val="1"/>
      <w:numFmt w:val="bullet"/>
      <w:lvlText w:val="•"/>
      <w:lvlJc w:val="left"/>
      <w:pPr>
        <w:tabs>
          <w:tab w:val="num" w:pos="5040"/>
        </w:tabs>
        <w:ind w:left="5040" w:hanging="360"/>
      </w:pPr>
      <w:rPr>
        <w:rFonts w:ascii="Arial" w:hAnsi="Arial" w:hint="default"/>
      </w:rPr>
    </w:lvl>
    <w:lvl w:ilvl="7" w:tplc="6F7AF862" w:tentative="1">
      <w:start w:val="1"/>
      <w:numFmt w:val="bullet"/>
      <w:lvlText w:val="•"/>
      <w:lvlJc w:val="left"/>
      <w:pPr>
        <w:tabs>
          <w:tab w:val="num" w:pos="5760"/>
        </w:tabs>
        <w:ind w:left="5760" w:hanging="360"/>
      </w:pPr>
      <w:rPr>
        <w:rFonts w:ascii="Arial" w:hAnsi="Arial" w:hint="default"/>
      </w:rPr>
    </w:lvl>
    <w:lvl w:ilvl="8" w:tplc="53C4139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510B5C"/>
    <w:multiLevelType w:val="hybridMultilevel"/>
    <w:tmpl w:val="E5A238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15:restartNumberingAfterBreak="0">
    <w:nsid w:val="3DD12D8E"/>
    <w:multiLevelType w:val="hybridMultilevel"/>
    <w:tmpl w:val="BB4497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B43D7F"/>
    <w:multiLevelType w:val="hybridMultilevel"/>
    <w:tmpl w:val="D9565E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1516"/>
        </w:tabs>
        <w:ind w:left="151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2D33C78"/>
    <w:multiLevelType w:val="hybridMultilevel"/>
    <w:tmpl w:val="05BAF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22805"/>
    <w:multiLevelType w:val="hybridMultilevel"/>
    <w:tmpl w:val="1A70A4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C861F1"/>
    <w:multiLevelType w:val="hybridMultilevel"/>
    <w:tmpl w:val="62F82DF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C5872D5"/>
    <w:multiLevelType w:val="hybridMultilevel"/>
    <w:tmpl w:val="597EC99C"/>
    <w:lvl w:ilvl="0" w:tplc="D9C2761C">
      <w:start w:val="1"/>
      <w:numFmt w:val="bullet"/>
      <w:lvlText w:val=""/>
      <w:lvlJc w:val="left"/>
      <w:pPr>
        <w:tabs>
          <w:tab w:val="num" w:pos="720"/>
        </w:tabs>
        <w:ind w:left="720" w:hanging="360"/>
      </w:pPr>
      <w:rPr>
        <w:rFonts w:ascii="Symbol" w:hAnsi="Symbol" w:hint="default"/>
      </w:rPr>
    </w:lvl>
    <w:lvl w:ilvl="1" w:tplc="7BEEC382">
      <w:start w:val="1"/>
      <w:numFmt w:val="bullet"/>
      <w:lvlText w:val=""/>
      <w:lvlJc w:val="left"/>
      <w:pPr>
        <w:tabs>
          <w:tab w:val="num" w:pos="1440"/>
        </w:tabs>
        <w:ind w:left="1440" w:hanging="360"/>
      </w:pPr>
      <w:rPr>
        <w:rFonts w:ascii="Symbol" w:hAnsi="Symbol" w:hint="default"/>
      </w:rPr>
    </w:lvl>
    <w:lvl w:ilvl="2" w:tplc="D9866DE8" w:tentative="1">
      <w:start w:val="1"/>
      <w:numFmt w:val="bullet"/>
      <w:lvlText w:val=""/>
      <w:lvlJc w:val="left"/>
      <w:pPr>
        <w:tabs>
          <w:tab w:val="num" w:pos="2160"/>
        </w:tabs>
        <w:ind w:left="2160" w:hanging="360"/>
      </w:pPr>
      <w:rPr>
        <w:rFonts w:ascii="Symbol" w:hAnsi="Symbol" w:hint="default"/>
      </w:rPr>
    </w:lvl>
    <w:lvl w:ilvl="3" w:tplc="E6B2B6A8" w:tentative="1">
      <w:start w:val="1"/>
      <w:numFmt w:val="bullet"/>
      <w:lvlText w:val=""/>
      <w:lvlJc w:val="left"/>
      <w:pPr>
        <w:tabs>
          <w:tab w:val="num" w:pos="2880"/>
        </w:tabs>
        <w:ind w:left="2880" w:hanging="360"/>
      </w:pPr>
      <w:rPr>
        <w:rFonts w:ascii="Symbol" w:hAnsi="Symbol" w:hint="default"/>
      </w:rPr>
    </w:lvl>
    <w:lvl w:ilvl="4" w:tplc="CFE07DE2" w:tentative="1">
      <w:start w:val="1"/>
      <w:numFmt w:val="bullet"/>
      <w:lvlText w:val=""/>
      <w:lvlJc w:val="left"/>
      <w:pPr>
        <w:tabs>
          <w:tab w:val="num" w:pos="3600"/>
        </w:tabs>
        <w:ind w:left="3600" w:hanging="360"/>
      </w:pPr>
      <w:rPr>
        <w:rFonts w:ascii="Symbol" w:hAnsi="Symbol" w:hint="default"/>
      </w:rPr>
    </w:lvl>
    <w:lvl w:ilvl="5" w:tplc="BE6820E2" w:tentative="1">
      <w:start w:val="1"/>
      <w:numFmt w:val="bullet"/>
      <w:lvlText w:val=""/>
      <w:lvlJc w:val="left"/>
      <w:pPr>
        <w:tabs>
          <w:tab w:val="num" w:pos="4320"/>
        </w:tabs>
        <w:ind w:left="4320" w:hanging="360"/>
      </w:pPr>
      <w:rPr>
        <w:rFonts w:ascii="Symbol" w:hAnsi="Symbol" w:hint="default"/>
      </w:rPr>
    </w:lvl>
    <w:lvl w:ilvl="6" w:tplc="FB72F6D4" w:tentative="1">
      <w:start w:val="1"/>
      <w:numFmt w:val="bullet"/>
      <w:lvlText w:val=""/>
      <w:lvlJc w:val="left"/>
      <w:pPr>
        <w:tabs>
          <w:tab w:val="num" w:pos="5040"/>
        </w:tabs>
        <w:ind w:left="5040" w:hanging="360"/>
      </w:pPr>
      <w:rPr>
        <w:rFonts w:ascii="Symbol" w:hAnsi="Symbol" w:hint="default"/>
      </w:rPr>
    </w:lvl>
    <w:lvl w:ilvl="7" w:tplc="C980E9EC" w:tentative="1">
      <w:start w:val="1"/>
      <w:numFmt w:val="bullet"/>
      <w:lvlText w:val=""/>
      <w:lvlJc w:val="left"/>
      <w:pPr>
        <w:tabs>
          <w:tab w:val="num" w:pos="5760"/>
        </w:tabs>
        <w:ind w:left="5760" w:hanging="360"/>
      </w:pPr>
      <w:rPr>
        <w:rFonts w:ascii="Symbol" w:hAnsi="Symbol" w:hint="default"/>
      </w:rPr>
    </w:lvl>
    <w:lvl w:ilvl="8" w:tplc="C1AEB7B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D3C1B10"/>
    <w:multiLevelType w:val="hybridMultilevel"/>
    <w:tmpl w:val="D304E4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71"/>
        </w:tabs>
        <w:ind w:left="171" w:hanging="360"/>
      </w:pPr>
      <w:rPr>
        <w:rFonts w:ascii="Symbol" w:hAnsi="Symbol" w:hint="default"/>
        <w:b/>
        <w:i w:val="0"/>
        <w:color w:val="auto"/>
        <w:sz w:val="22"/>
      </w:rPr>
    </w:lvl>
    <w:lvl w:ilvl="1" w:tplc="04090003">
      <w:start w:val="1"/>
      <w:numFmt w:val="bullet"/>
      <w:lvlText w:val="o"/>
      <w:lvlJc w:val="left"/>
      <w:pPr>
        <w:tabs>
          <w:tab w:val="num" w:pos="-5589"/>
        </w:tabs>
        <w:ind w:left="-5589" w:hanging="360"/>
      </w:pPr>
      <w:rPr>
        <w:rFonts w:ascii="Courier New" w:hAnsi="Courier New" w:cs="Courier New" w:hint="default"/>
      </w:rPr>
    </w:lvl>
    <w:lvl w:ilvl="2" w:tplc="04090005">
      <w:start w:val="1"/>
      <w:numFmt w:val="bullet"/>
      <w:lvlText w:val=""/>
      <w:lvlJc w:val="left"/>
      <w:pPr>
        <w:tabs>
          <w:tab w:val="num" w:pos="-4869"/>
        </w:tabs>
        <w:ind w:left="-4869" w:hanging="360"/>
      </w:pPr>
      <w:rPr>
        <w:rFonts w:ascii="Wingdings" w:hAnsi="Wingdings" w:hint="default"/>
      </w:rPr>
    </w:lvl>
    <w:lvl w:ilvl="3" w:tplc="04090001">
      <w:start w:val="1"/>
      <w:numFmt w:val="bullet"/>
      <w:lvlText w:val=""/>
      <w:lvlJc w:val="left"/>
      <w:pPr>
        <w:tabs>
          <w:tab w:val="num" w:pos="-4149"/>
        </w:tabs>
        <w:ind w:left="-4149" w:hanging="360"/>
      </w:pPr>
      <w:rPr>
        <w:rFonts w:ascii="Symbol" w:hAnsi="Symbol" w:hint="default"/>
      </w:rPr>
    </w:lvl>
    <w:lvl w:ilvl="4" w:tplc="04090003">
      <w:start w:val="1"/>
      <w:numFmt w:val="bullet"/>
      <w:lvlText w:val="o"/>
      <w:lvlJc w:val="left"/>
      <w:pPr>
        <w:tabs>
          <w:tab w:val="num" w:pos="-3429"/>
        </w:tabs>
        <w:ind w:left="-3429" w:hanging="360"/>
      </w:pPr>
      <w:rPr>
        <w:rFonts w:ascii="Courier New" w:hAnsi="Courier New" w:cs="Courier New" w:hint="default"/>
      </w:rPr>
    </w:lvl>
    <w:lvl w:ilvl="5" w:tplc="04090005">
      <w:start w:val="1"/>
      <w:numFmt w:val="bullet"/>
      <w:lvlText w:val=""/>
      <w:lvlJc w:val="left"/>
      <w:pPr>
        <w:tabs>
          <w:tab w:val="num" w:pos="-2709"/>
        </w:tabs>
        <w:ind w:left="-2709" w:hanging="360"/>
      </w:pPr>
      <w:rPr>
        <w:rFonts w:ascii="Wingdings" w:hAnsi="Wingdings" w:hint="default"/>
      </w:rPr>
    </w:lvl>
    <w:lvl w:ilvl="6" w:tplc="04090001">
      <w:start w:val="1"/>
      <w:numFmt w:val="bullet"/>
      <w:lvlText w:val=""/>
      <w:lvlJc w:val="left"/>
      <w:pPr>
        <w:tabs>
          <w:tab w:val="num" w:pos="-1989"/>
        </w:tabs>
        <w:ind w:left="-1989" w:hanging="360"/>
      </w:pPr>
      <w:rPr>
        <w:rFonts w:ascii="Symbol" w:hAnsi="Symbol" w:hint="default"/>
      </w:rPr>
    </w:lvl>
    <w:lvl w:ilvl="7" w:tplc="04090003" w:tentative="1">
      <w:start w:val="1"/>
      <w:numFmt w:val="bullet"/>
      <w:lvlText w:val="o"/>
      <w:lvlJc w:val="left"/>
      <w:pPr>
        <w:tabs>
          <w:tab w:val="num" w:pos="-1269"/>
        </w:tabs>
        <w:ind w:left="-1269" w:hanging="360"/>
      </w:pPr>
      <w:rPr>
        <w:rFonts w:ascii="Courier New" w:hAnsi="Courier New" w:cs="Courier New" w:hint="default"/>
      </w:rPr>
    </w:lvl>
    <w:lvl w:ilvl="8" w:tplc="04090005" w:tentative="1">
      <w:start w:val="1"/>
      <w:numFmt w:val="bullet"/>
      <w:lvlText w:val=""/>
      <w:lvlJc w:val="left"/>
      <w:pPr>
        <w:tabs>
          <w:tab w:val="num" w:pos="-549"/>
        </w:tabs>
        <w:ind w:left="-549" w:hanging="360"/>
      </w:pPr>
      <w:rPr>
        <w:rFonts w:ascii="Wingdings" w:hAnsi="Wingdings" w:hint="default"/>
      </w:rPr>
    </w:lvl>
  </w:abstractNum>
  <w:abstractNum w:abstractNumId="22" w15:restartNumberingAfterBreak="0">
    <w:nsid w:val="701C3063"/>
    <w:multiLevelType w:val="hybridMultilevel"/>
    <w:tmpl w:val="08DE6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DD730F"/>
    <w:multiLevelType w:val="hybridMultilevel"/>
    <w:tmpl w:val="979EF6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AC728B"/>
    <w:multiLevelType w:val="multilevel"/>
    <w:tmpl w:val="723CFBE2"/>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6" w15:restartNumberingAfterBreak="0">
    <w:nsid w:val="782F009E"/>
    <w:multiLevelType w:val="hybridMultilevel"/>
    <w:tmpl w:val="AE9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B97F17"/>
    <w:multiLevelType w:val="hybridMultilevel"/>
    <w:tmpl w:val="CB006A1C"/>
    <w:lvl w:ilvl="0" w:tplc="4A5E656E">
      <w:start w:val="1"/>
      <w:numFmt w:val="bullet"/>
      <w:lvlText w:val=""/>
      <w:lvlJc w:val="left"/>
      <w:pPr>
        <w:tabs>
          <w:tab w:val="num" w:pos="720"/>
        </w:tabs>
        <w:ind w:left="720" w:hanging="360"/>
      </w:pPr>
      <w:rPr>
        <w:rFonts w:ascii="Symbol" w:hAnsi="Symbol" w:hint="default"/>
      </w:rPr>
    </w:lvl>
    <w:lvl w:ilvl="1" w:tplc="9CEA34D0">
      <w:numFmt w:val="bullet"/>
      <w:lvlText w:val=""/>
      <w:lvlJc w:val="left"/>
      <w:pPr>
        <w:tabs>
          <w:tab w:val="num" w:pos="1440"/>
        </w:tabs>
        <w:ind w:left="1440" w:hanging="360"/>
      </w:pPr>
      <w:rPr>
        <w:rFonts w:ascii="Symbol" w:hAnsi="Symbol" w:hint="default"/>
      </w:rPr>
    </w:lvl>
    <w:lvl w:ilvl="2" w:tplc="937C9164">
      <w:numFmt w:val="bullet"/>
      <w:lvlText w:val=""/>
      <w:lvlJc w:val="left"/>
      <w:pPr>
        <w:tabs>
          <w:tab w:val="num" w:pos="2160"/>
        </w:tabs>
        <w:ind w:left="2160" w:hanging="360"/>
      </w:pPr>
      <w:rPr>
        <w:rFonts w:ascii="Wingdings" w:hAnsi="Wingdings" w:hint="default"/>
      </w:rPr>
    </w:lvl>
    <w:lvl w:ilvl="3" w:tplc="4F1EC73C" w:tentative="1">
      <w:start w:val="1"/>
      <w:numFmt w:val="bullet"/>
      <w:lvlText w:val=""/>
      <w:lvlJc w:val="left"/>
      <w:pPr>
        <w:tabs>
          <w:tab w:val="num" w:pos="2880"/>
        </w:tabs>
        <w:ind w:left="2880" w:hanging="360"/>
      </w:pPr>
      <w:rPr>
        <w:rFonts w:ascii="Symbol" w:hAnsi="Symbol" w:hint="default"/>
      </w:rPr>
    </w:lvl>
    <w:lvl w:ilvl="4" w:tplc="CCDE07FA" w:tentative="1">
      <w:start w:val="1"/>
      <w:numFmt w:val="bullet"/>
      <w:lvlText w:val=""/>
      <w:lvlJc w:val="left"/>
      <w:pPr>
        <w:tabs>
          <w:tab w:val="num" w:pos="3600"/>
        </w:tabs>
        <w:ind w:left="3600" w:hanging="360"/>
      </w:pPr>
      <w:rPr>
        <w:rFonts w:ascii="Symbol" w:hAnsi="Symbol" w:hint="default"/>
      </w:rPr>
    </w:lvl>
    <w:lvl w:ilvl="5" w:tplc="72080922" w:tentative="1">
      <w:start w:val="1"/>
      <w:numFmt w:val="bullet"/>
      <w:lvlText w:val=""/>
      <w:lvlJc w:val="left"/>
      <w:pPr>
        <w:tabs>
          <w:tab w:val="num" w:pos="4320"/>
        </w:tabs>
        <w:ind w:left="4320" w:hanging="360"/>
      </w:pPr>
      <w:rPr>
        <w:rFonts w:ascii="Symbol" w:hAnsi="Symbol" w:hint="default"/>
      </w:rPr>
    </w:lvl>
    <w:lvl w:ilvl="6" w:tplc="ABC66A24" w:tentative="1">
      <w:start w:val="1"/>
      <w:numFmt w:val="bullet"/>
      <w:lvlText w:val=""/>
      <w:lvlJc w:val="left"/>
      <w:pPr>
        <w:tabs>
          <w:tab w:val="num" w:pos="5040"/>
        </w:tabs>
        <w:ind w:left="5040" w:hanging="360"/>
      </w:pPr>
      <w:rPr>
        <w:rFonts w:ascii="Symbol" w:hAnsi="Symbol" w:hint="default"/>
      </w:rPr>
    </w:lvl>
    <w:lvl w:ilvl="7" w:tplc="5E6026F2" w:tentative="1">
      <w:start w:val="1"/>
      <w:numFmt w:val="bullet"/>
      <w:lvlText w:val=""/>
      <w:lvlJc w:val="left"/>
      <w:pPr>
        <w:tabs>
          <w:tab w:val="num" w:pos="5760"/>
        </w:tabs>
        <w:ind w:left="5760" w:hanging="360"/>
      </w:pPr>
      <w:rPr>
        <w:rFonts w:ascii="Symbol" w:hAnsi="Symbol" w:hint="default"/>
      </w:rPr>
    </w:lvl>
    <w:lvl w:ilvl="8" w:tplc="58BE027C" w:tentative="1">
      <w:start w:val="1"/>
      <w:numFmt w:val="bullet"/>
      <w:lvlText w:val=""/>
      <w:lvlJc w:val="left"/>
      <w:pPr>
        <w:tabs>
          <w:tab w:val="num" w:pos="6480"/>
        </w:tabs>
        <w:ind w:left="6480" w:hanging="360"/>
      </w:pPr>
      <w:rPr>
        <w:rFonts w:ascii="Symbol" w:hAnsi="Symbol" w:hint="default"/>
      </w:rPr>
    </w:lvl>
  </w:abstractNum>
  <w:num w:numId="1">
    <w:abstractNumId w:val="9"/>
  </w:num>
  <w:num w:numId="2">
    <w:abstractNumId w:val="27"/>
  </w:num>
  <w:num w:numId="3">
    <w:abstractNumId w:val="21"/>
  </w:num>
  <w:num w:numId="4">
    <w:abstractNumId w:val="13"/>
  </w:num>
  <w:num w:numId="5">
    <w:abstractNumId w:val="24"/>
  </w:num>
  <w:num w:numId="6">
    <w:abstractNumId w:val="20"/>
  </w:num>
  <w:num w:numId="7">
    <w:abstractNumId w:val="16"/>
  </w:num>
  <w:num w:numId="8">
    <w:abstractNumId w:val="14"/>
  </w:num>
  <w:num w:numId="9">
    <w:abstractNumId w:val="7"/>
  </w:num>
  <w:num w:numId="10">
    <w:abstractNumId w:val="11"/>
  </w:num>
  <w:num w:numId="11">
    <w:abstractNumId w:val="25"/>
  </w:num>
  <w:num w:numId="12">
    <w:abstractNumId w:val="2"/>
  </w:num>
  <w:num w:numId="13">
    <w:abstractNumId w:val="17"/>
  </w:num>
  <w:num w:numId="14">
    <w:abstractNumId w:val="0"/>
  </w:num>
  <w:num w:numId="15">
    <w:abstractNumId w:val="13"/>
  </w:num>
  <w:num w:numId="16">
    <w:abstractNumId w:val="13"/>
  </w:num>
  <w:num w:numId="17">
    <w:abstractNumId w:val="13"/>
  </w:num>
  <w:num w:numId="18">
    <w:abstractNumId w:val="23"/>
  </w:num>
  <w:num w:numId="19">
    <w:abstractNumId w:val="10"/>
  </w:num>
  <w:num w:numId="20">
    <w:abstractNumId w:val="4"/>
  </w:num>
  <w:num w:numId="21">
    <w:abstractNumId w:val="12"/>
  </w:num>
  <w:num w:numId="22">
    <w:abstractNumId w:val="19"/>
  </w:num>
  <w:num w:numId="23">
    <w:abstractNumId w:val="8"/>
  </w:num>
  <w:num w:numId="24">
    <w:abstractNumId w:val="28"/>
  </w:num>
  <w:num w:numId="25">
    <w:abstractNumId w:val="1"/>
  </w:num>
  <w:num w:numId="26">
    <w:abstractNumId w:val="18"/>
  </w:num>
  <w:num w:numId="27">
    <w:abstractNumId w:val="5"/>
  </w:num>
  <w:num w:numId="28">
    <w:abstractNumId w:val="3"/>
  </w:num>
  <w:num w:numId="29">
    <w:abstractNumId w:val="6"/>
  </w:num>
  <w:num w:numId="30">
    <w:abstractNumId w:val="26"/>
  </w:num>
  <w:num w:numId="31">
    <w:abstractNumId w:val="13"/>
  </w:num>
  <w:num w:numId="32">
    <w:abstractNumId w:val="13"/>
  </w:num>
  <w:num w:numId="33">
    <w:abstractNumId w:val="22"/>
  </w:num>
  <w:num w:numId="34">
    <w:abstractNumId w:val="15"/>
  </w:num>
  <w:num w:numId="35">
    <w:abstractNumId w:val="13"/>
  </w:num>
  <w:num w:numId="36">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1197"/>
    <w:rsid w:val="0000248F"/>
    <w:rsid w:val="00002A0E"/>
    <w:rsid w:val="00002E61"/>
    <w:rsid w:val="000034AD"/>
    <w:rsid w:val="000036FF"/>
    <w:rsid w:val="00003DA1"/>
    <w:rsid w:val="0000420A"/>
    <w:rsid w:val="0000426A"/>
    <w:rsid w:val="000047FD"/>
    <w:rsid w:val="00004E8B"/>
    <w:rsid w:val="000051D6"/>
    <w:rsid w:val="00005242"/>
    <w:rsid w:val="00005804"/>
    <w:rsid w:val="00005B55"/>
    <w:rsid w:val="00005EE2"/>
    <w:rsid w:val="00006332"/>
    <w:rsid w:val="00006420"/>
    <w:rsid w:val="00006927"/>
    <w:rsid w:val="00006F30"/>
    <w:rsid w:val="00006F97"/>
    <w:rsid w:val="00007250"/>
    <w:rsid w:val="00007CE0"/>
    <w:rsid w:val="00011713"/>
    <w:rsid w:val="00012144"/>
    <w:rsid w:val="00012217"/>
    <w:rsid w:val="00012233"/>
    <w:rsid w:val="000123C7"/>
    <w:rsid w:val="00014915"/>
    <w:rsid w:val="00015030"/>
    <w:rsid w:val="00015689"/>
    <w:rsid w:val="000161E7"/>
    <w:rsid w:val="00017A0D"/>
    <w:rsid w:val="00017B80"/>
    <w:rsid w:val="00017FF9"/>
    <w:rsid w:val="000207A3"/>
    <w:rsid w:val="00020E1C"/>
    <w:rsid w:val="00020FFB"/>
    <w:rsid w:val="0002137A"/>
    <w:rsid w:val="000216BC"/>
    <w:rsid w:val="00021DF4"/>
    <w:rsid w:val="0002218A"/>
    <w:rsid w:val="0002222E"/>
    <w:rsid w:val="00022A1C"/>
    <w:rsid w:val="000235B8"/>
    <w:rsid w:val="00023A66"/>
    <w:rsid w:val="00023AE2"/>
    <w:rsid w:val="000242C6"/>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1100"/>
    <w:rsid w:val="00031A1E"/>
    <w:rsid w:val="00032166"/>
    <w:rsid w:val="00032392"/>
    <w:rsid w:val="000329CB"/>
    <w:rsid w:val="00032A3A"/>
    <w:rsid w:val="00032CCB"/>
    <w:rsid w:val="00032D83"/>
    <w:rsid w:val="00032DC3"/>
    <w:rsid w:val="00032F7F"/>
    <w:rsid w:val="0003307A"/>
    <w:rsid w:val="000333AA"/>
    <w:rsid w:val="00033CC7"/>
    <w:rsid w:val="00033CCF"/>
    <w:rsid w:val="00034464"/>
    <w:rsid w:val="00034660"/>
    <w:rsid w:val="000348F2"/>
    <w:rsid w:val="0003491E"/>
    <w:rsid w:val="00034A4D"/>
    <w:rsid w:val="00035170"/>
    <w:rsid w:val="000352CE"/>
    <w:rsid w:val="000352DF"/>
    <w:rsid w:val="00035B08"/>
    <w:rsid w:val="00035D35"/>
    <w:rsid w:val="00036F5D"/>
    <w:rsid w:val="0003726E"/>
    <w:rsid w:val="00037A9E"/>
    <w:rsid w:val="00037C0A"/>
    <w:rsid w:val="00040B33"/>
    <w:rsid w:val="000412E0"/>
    <w:rsid w:val="00041B84"/>
    <w:rsid w:val="00042441"/>
    <w:rsid w:val="000424CD"/>
    <w:rsid w:val="000428DF"/>
    <w:rsid w:val="00043468"/>
    <w:rsid w:val="00043CDC"/>
    <w:rsid w:val="0004447C"/>
    <w:rsid w:val="00044729"/>
    <w:rsid w:val="00044AEE"/>
    <w:rsid w:val="00044BD0"/>
    <w:rsid w:val="00044CE9"/>
    <w:rsid w:val="000455D0"/>
    <w:rsid w:val="00045D96"/>
    <w:rsid w:val="00045F79"/>
    <w:rsid w:val="00046074"/>
    <w:rsid w:val="00046318"/>
    <w:rsid w:val="00046662"/>
    <w:rsid w:val="000469D9"/>
    <w:rsid w:val="00046D9C"/>
    <w:rsid w:val="00047268"/>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86C"/>
    <w:rsid w:val="000559BF"/>
    <w:rsid w:val="00055B1F"/>
    <w:rsid w:val="00055C55"/>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9B6"/>
    <w:rsid w:val="00061B50"/>
    <w:rsid w:val="00062D5D"/>
    <w:rsid w:val="00063252"/>
    <w:rsid w:val="000634DE"/>
    <w:rsid w:val="00063591"/>
    <w:rsid w:val="00063C5D"/>
    <w:rsid w:val="00063DD6"/>
    <w:rsid w:val="0006478B"/>
    <w:rsid w:val="00064E7D"/>
    <w:rsid w:val="000653B1"/>
    <w:rsid w:val="0006586E"/>
    <w:rsid w:val="000659F9"/>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361"/>
    <w:rsid w:val="0007362B"/>
    <w:rsid w:val="00073D72"/>
    <w:rsid w:val="00073F74"/>
    <w:rsid w:val="00073F79"/>
    <w:rsid w:val="00075D95"/>
    <w:rsid w:val="00076184"/>
    <w:rsid w:val="00076AB1"/>
    <w:rsid w:val="00076DA4"/>
    <w:rsid w:val="000771A9"/>
    <w:rsid w:val="00077A44"/>
    <w:rsid w:val="00077AA6"/>
    <w:rsid w:val="00077D9E"/>
    <w:rsid w:val="00080267"/>
    <w:rsid w:val="0008028B"/>
    <w:rsid w:val="000812F3"/>
    <w:rsid w:val="00081BB5"/>
    <w:rsid w:val="00081C0F"/>
    <w:rsid w:val="00081E2B"/>
    <w:rsid w:val="0008209D"/>
    <w:rsid w:val="00082478"/>
    <w:rsid w:val="00082E8A"/>
    <w:rsid w:val="00083FEA"/>
    <w:rsid w:val="000840BA"/>
    <w:rsid w:val="000840D7"/>
    <w:rsid w:val="00084136"/>
    <w:rsid w:val="000841A0"/>
    <w:rsid w:val="000841FD"/>
    <w:rsid w:val="00084612"/>
    <w:rsid w:val="00084A61"/>
    <w:rsid w:val="00084A9F"/>
    <w:rsid w:val="00084EC7"/>
    <w:rsid w:val="00086675"/>
    <w:rsid w:val="000866C9"/>
    <w:rsid w:val="00087334"/>
    <w:rsid w:val="00090FA6"/>
    <w:rsid w:val="000912C8"/>
    <w:rsid w:val="00091503"/>
    <w:rsid w:val="00091878"/>
    <w:rsid w:val="000918A7"/>
    <w:rsid w:val="000919A7"/>
    <w:rsid w:val="00092B88"/>
    <w:rsid w:val="00092E4C"/>
    <w:rsid w:val="00092E76"/>
    <w:rsid w:val="00092FC8"/>
    <w:rsid w:val="000930C8"/>
    <w:rsid w:val="000933D1"/>
    <w:rsid w:val="000937D1"/>
    <w:rsid w:val="000940CF"/>
    <w:rsid w:val="0009453F"/>
    <w:rsid w:val="00094F98"/>
    <w:rsid w:val="000956F2"/>
    <w:rsid w:val="00095D02"/>
    <w:rsid w:val="00095D0A"/>
    <w:rsid w:val="00095EA5"/>
    <w:rsid w:val="00096338"/>
    <w:rsid w:val="0009633D"/>
    <w:rsid w:val="000967D6"/>
    <w:rsid w:val="00096896"/>
    <w:rsid w:val="00096A36"/>
    <w:rsid w:val="00097478"/>
    <w:rsid w:val="000977C3"/>
    <w:rsid w:val="000977F6"/>
    <w:rsid w:val="000979AC"/>
    <w:rsid w:val="00097A81"/>
    <w:rsid w:val="00097A8F"/>
    <w:rsid w:val="00097AD9"/>
    <w:rsid w:val="00097F20"/>
    <w:rsid w:val="000A01FA"/>
    <w:rsid w:val="000A0202"/>
    <w:rsid w:val="000A036B"/>
    <w:rsid w:val="000A08C1"/>
    <w:rsid w:val="000A0A8C"/>
    <w:rsid w:val="000A0C79"/>
    <w:rsid w:val="000A0D17"/>
    <w:rsid w:val="000A1060"/>
    <w:rsid w:val="000A11D2"/>
    <w:rsid w:val="000A15F3"/>
    <w:rsid w:val="000A1B88"/>
    <w:rsid w:val="000A3564"/>
    <w:rsid w:val="000A36F4"/>
    <w:rsid w:val="000A4A89"/>
    <w:rsid w:val="000A54D7"/>
    <w:rsid w:val="000A583C"/>
    <w:rsid w:val="000A5C81"/>
    <w:rsid w:val="000A6BED"/>
    <w:rsid w:val="000A70A0"/>
    <w:rsid w:val="000A7A44"/>
    <w:rsid w:val="000A7F79"/>
    <w:rsid w:val="000B00EC"/>
    <w:rsid w:val="000B01DD"/>
    <w:rsid w:val="000B0212"/>
    <w:rsid w:val="000B02BB"/>
    <w:rsid w:val="000B09E3"/>
    <w:rsid w:val="000B0B05"/>
    <w:rsid w:val="000B0B8D"/>
    <w:rsid w:val="000B0E49"/>
    <w:rsid w:val="000B0F4B"/>
    <w:rsid w:val="000B1016"/>
    <w:rsid w:val="000B1063"/>
    <w:rsid w:val="000B107C"/>
    <w:rsid w:val="000B2030"/>
    <w:rsid w:val="000B2125"/>
    <w:rsid w:val="000B259B"/>
    <w:rsid w:val="000B299C"/>
    <w:rsid w:val="000B2D23"/>
    <w:rsid w:val="000B3037"/>
    <w:rsid w:val="000B3227"/>
    <w:rsid w:val="000B3328"/>
    <w:rsid w:val="000B332B"/>
    <w:rsid w:val="000B3C4A"/>
    <w:rsid w:val="000B3CEA"/>
    <w:rsid w:val="000B43BD"/>
    <w:rsid w:val="000B5BD2"/>
    <w:rsid w:val="000B5D35"/>
    <w:rsid w:val="000B5FB2"/>
    <w:rsid w:val="000B692C"/>
    <w:rsid w:val="000B6A89"/>
    <w:rsid w:val="000B6BD2"/>
    <w:rsid w:val="000B6D05"/>
    <w:rsid w:val="000B6EEC"/>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3CBC"/>
    <w:rsid w:val="000C3D66"/>
    <w:rsid w:val="000C4732"/>
    <w:rsid w:val="000C4888"/>
    <w:rsid w:val="000C4F44"/>
    <w:rsid w:val="000C5119"/>
    <w:rsid w:val="000C5C07"/>
    <w:rsid w:val="000C5E95"/>
    <w:rsid w:val="000C6E71"/>
    <w:rsid w:val="000C7141"/>
    <w:rsid w:val="000C727C"/>
    <w:rsid w:val="000C7602"/>
    <w:rsid w:val="000C7656"/>
    <w:rsid w:val="000C79D8"/>
    <w:rsid w:val="000D00F8"/>
    <w:rsid w:val="000D0BFE"/>
    <w:rsid w:val="000D10AD"/>
    <w:rsid w:val="000D154A"/>
    <w:rsid w:val="000D1626"/>
    <w:rsid w:val="000D1635"/>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E35"/>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963"/>
    <w:rsid w:val="000E3A33"/>
    <w:rsid w:val="000E3BF5"/>
    <w:rsid w:val="000E3C08"/>
    <w:rsid w:val="000E3D64"/>
    <w:rsid w:val="000E3E18"/>
    <w:rsid w:val="000E40A2"/>
    <w:rsid w:val="000E4614"/>
    <w:rsid w:val="000E4A18"/>
    <w:rsid w:val="000E4A4B"/>
    <w:rsid w:val="000E4C40"/>
    <w:rsid w:val="000E4E08"/>
    <w:rsid w:val="000E56B0"/>
    <w:rsid w:val="000E573D"/>
    <w:rsid w:val="000E5A0A"/>
    <w:rsid w:val="000E62EC"/>
    <w:rsid w:val="000E6438"/>
    <w:rsid w:val="000E65B6"/>
    <w:rsid w:val="000E6CBE"/>
    <w:rsid w:val="000F03CA"/>
    <w:rsid w:val="000F05CF"/>
    <w:rsid w:val="000F085D"/>
    <w:rsid w:val="000F1617"/>
    <w:rsid w:val="000F1C33"/>
    <w:rsid w:val="000F1D3F"/>
    <w:rsid w:val="000F22FF"/>
    <w:rsid w:val="000F2D73"/>
    <w:rsid w:val="000F2F2E"/>
    <w:rsid w:val="000F302D"/>
    <w:rsid w:val="000F3310"/>
    <w:rsid w:val="000F33BA"/>
    <w:rsid w:val="000F37FB"/>
    <w:rsid w:val="000F39E3"/>
    <w:rsid w:val="000F4549"/>
    <w:rsid w:val="000F4D30"/>
    <w:rsid w:val="000F4EBA"/>
    <w:rsid w:val="000F5057"/>
    <w:rsid w:val="000F54BC"/>
    <w:rsid w:val="000F558F"/>
    <w:rsid w:val="000F606C"/>
    <w:rsid w:val="000F6657"/>
    <w:rsid w:val="000F6FB9"/>
    <w:rsid w:val="000F743E"/>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5C27"/>
    <w:rsid w:val="00106DAC"/>
    <w:rsid w:val="00106F4F"/>
    <w:rsid w:val="001070F3"/>
    <w:rsid w:val="0010742C"/>
    <w:rsid w:val="001075E1"/>
    <w:rsid w:val="00110F55"/>
    <w:rsid w:val="001115FE"/>
    <w:rsid w:val="001117B6"/>
    <w:rsid w:val="001118BE"/>
    <w:rsid w:val="00111A08"/>
    <w:rsid w:val="00112549"/>
    <w:rsid w:val="00112C63"/>
    <w:rsid w:val="00113A8A"/>
    <w:rsid w:val="00113F64"/>
    <w:rsid w:val="001140CD"/>
    <w:rsid w:val="00114754"/>
    <w:rsid w:val="00114768"/>
    <w:rsid w:val="001148FA"/>
    <w:rsid w:val="00114FCA"/>
    <w:rsid w:val="00116501"/>
    <w:rsid w:val="0011678A"/>
    <w:rsid w:val="00116B68"/>
    <w:rsid w:val="0011714D"/>
    <w:rsid w:val="001201C4"/>
    <w:rsid w:val="001203EA"/>
    <w:rsid w:val="0012044E"/>
    <w:rsid w:val="001208C1"/>
    <w:rsid w:val="00120EEF"/>
    <w:rsid w:val="00121643"/>
    <w:rsid w:val="0012173C"/>
    <w:rsid w:val="00121DA7"/>
    <w:rsid w:val="00122655"/>
    <w:rsid w:val="001227B6"/>
    <w:rsid w:val="001229C5"/>
    <w:rsid w:val="0012389B"/>
    <w:rsid w:val="00123A2D"/>
    <w:rsid w:val="00124095"/>
    <w:rsid w:val="0012454E"/>
    <w:rsid w:val="001255E1"/>
    <w:rsid w:val="00125AB6"/>
    <w:rsid w:val="00126852"/>
    <w:rsid w:val="00126941"/>
    <w:rsid w:val="00126E60"/>
    <w:rsid w:val="001274C6"/>
    <w:rsid w:val="001306AA"/>
    <w:rsid w:val="001309D9"/>
    <w:rsid w:val="00130FB7"/>
    <w:rsid w:val="001314A0"/>
    <w:rsid w:val="0013275C"/>
    <w:rsid w:val="00132802"/>
    <w:rsid w:val="001328F7"/>
    <w:rsid w:val="00133239"/>
    <w:rsid w:val="00133758"/>
    <w:rsid w:val="00133BBA"/>
    <w:rsid w:val="00133D36"/>
    <w:rsid w:val="001341E3"/>
    <w:rsid w:val="001352BE"/>
    <w:rsid w:val="0013539D"/>
    <w:rsid w:val="001355E7"/>
    <w:rsid w:val="0013604B"/>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38C"/>
    <w:rsid w:val="001436D1"/>
    <w:rsid w:val="00144732"/>
    <w:rsid w:val="001447A7"/>
    <w:rsid w:val="00144BD2"/>
    <w:rsid w:val="00144ED0"/>
    <w:rsid w:val="00145581"/>
    <w:rsid w:val="001457EC"/>
    <w:rsid w:val="00145895"/>
    <w:rsid w:val="00145B02"/>
    <w:rsid w:val="00145D63"/>
    <w:rsid w:val="0014605E"/>
    <w:rsid w:val="001466E6"/>
    <w:rsid w:val="001468C6"/>
    <w:rsid w:val="00147188"/>
    <w:rsid w:val="0014780B"/>
    <w:rsid w:val="00147989"/>
    <w:rsid w:val="00147C32"/>
    <w:rsid w:val="00147E9F"/>
    <w:rsid w:val="0015004C"/>
    <w:rsid w:val="00150718"/>
    <w:rsid w:val="001510A2"/>
    <w:rsid w:val="0015153B"/>
    <w:rsid w:val="00151755"/>
    <w:rsid w:val="00151AB8"/>
    <w:rsid w:val="001523B5"/>
    <w:rsid w:val="0015333F"/>
    <w:rsid w:val="001536EA"/>
    <w:rsid w:val="0015419B"/>
    <w:rsid w:val="001549CE"/>
    <w:rsid w:val="001566D5"/>
    <w:rsid w:val="00156B63"/>
    <w:rsid w:val="0015750D"/>
    <w:rsid w:val="001576E1"/>
    <w:rsid w:val="00161C87"/>
    <w:rsid w:val="00161CD6"/>
    <w:rsid w:val="00162B79"/>
    <w:rsid w:val="00162BC7"/>
    <w:rsid w:val="00162C94"/>
    <w:rsid w:val="00162ED3"/>
    <w:rsid w:val="00163B8E"/>
    <w:rsid w:val="00163D8F"/>
    <w:rsid w:val="00163E3B"/>
    <w:rsid w:val="00164AD1"/>
    <w:rsid w:val="001655B7"/>
    <w:rsid w:val="00165731"/>
    <w:rsid w:val="0016635A"/>
    <w:rsid w:val="0016681E"/>
    <w:rsid w:val="00166A17"/>
    <w:rsid w:val="00166B95"/>
    <w:rsid w:val="00166D4E"/>
    <w:rsid w:val="0016706B"/>
    <w:rsid w:val="0017059A"/>
    <w:rsid w:val="00170B0C"/>
    <w:rsid w:val="00170F4B"/>
    <w:rsid w:val="00170FC7"/>
    <w:rsid w:val="00170FFA"/>
    <w:rsid w:val="0017145D"/>
    <w:rsid w:val="00171766"/>
    <w:rsid w:val="001718A1"/>
    <w:rsid w:val="00171B49"/>
    <w:rsid w:val="00172490"/>
    <w:rsid w:val="001725FA"/>
    <w:rsid w:val="001728DB"/>
    <w:rsid w:val="00172C0E"/>
    <w:rsid w:val="00172E76"/>
    <w:rsid w:val="00173435"/>
    <w:rsid w:val="00173D67"/>
    <w:rsid w:val="0017494B"/>
    <w:rsid w:val="00174CE4"/>
    <w:rsid w:val="00174D0F"/>
    <w:rsid w:val="00175ACD"/>
    <w:rsid w:val="00175B9B"/>
    <w:rsid w:val="001774D0"/>
    <w:rsid w:val="00177584"/>
    <w:rsid w:val="001776F7"/>
    <w:rsid w:val="0017797E"/>
    <w:rsid w:val="00177B0B"/>
    <w:rsid w:val="00177D84"/>
    <w:rsid w:val="00177FC6"/>
    <w:rsid w:val="00180A24"/>
    <w:rsid w:val="00181D43"/>
    <w:rsid w:val="00182276"/>
    <w:rsid w:val="001825A1"/>
    <w:rsid w:val="001825B0"/>
    <w:rsid w:val="0018272A"/>
    <w:rsid w:val="001828DC"/>
    <w:rsid w:val="00183DDA"/>
    <w:rsid w:val="00183FA9"/>
    <w:rsid w:val="00185B8C"/>
    <w:rsid w:val="00185CE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30B"/>
    <w:rsid w:val="00193E8D"/>
    <w:rsid w:val="00194170"/>
    <w:rsid w:val="00194481"/>
    <w:rsid w:val="00194496"/>
    <w:rsid w:val="00194725"/>
    <w:rsid w:val="001952C7"/>
    <w:rsid w:val="00195C5E"/>
    <w:rsid w:val="00196471"/>
    <w:rsid w:val="0019672F"/>
    <w:rsid w:val="00196FDB"/>
    <w:rsid w:val="001971C2"/>
    <w:rsid w:val="0019789E"/>
    <w:rsid w:val="00197948"/>
    <w:rsid w:val="001A00E7"/>
    <w:rsid w:val="001A0685"/>
    <w:rsid w:val="001A07EB"/>
    <w:rsid w:val="001A099B"/>
    <w:rsid w:val="001A0FAF"/>
    <w:rsid w:val="001A17A1"/>
    <w:rsid w:val="001A198F"/>
    <w:rsid w:val="001A1A75"/>
    <w:rsid w:val="001A1FCC"/>
    <w:rsid w:val="001A2537"/>
    <w:rsid w:val="001A2B94"/>
    <w:rsid w:val="001A331F"/>
    <w:rsid w:val="001A3F63"/>
    <w:rsid w:val="001A4630"/>
    <w:rsid w:val="001A4D64"/>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3A29"/>
    <w:rsid w:val="001B46FC"/>
    <w:rsid w:val="001B4C6E"/>
    <w:rsid w:val="001B5707"/>
    <w:rsid w:val="001B573E"/>
    <w:rsid w:val="001B628B"/>
    <w:rsid w:val="001B6358"/>
    <w:rsid w:val="001B7803"/>
    <w:rsid w:val="001B7875"/>
    <w:rsid w:val="001C00C8"/>
    <w:rsid w:val="001C0759"/>
    <w:rsid w:val="001C0E55"/>
    <w:rsid w:val="001C15D5"/>
    <w:rsid w:val="001C1F22"/>
    <w:rsid w:val="001C1FE8"/>
    <w:rsid w:val="001C3561"/>
    <w:rsid w:val="001C3EF2"/>
    <w:rsid w:val="001C3FBF"/>
    <w:rsid w:val="001C437E"/>
    <w:rsid w:val="001C4399"/>
    <w:rsid w:val="001C477D"/>
    <w:rsid w:val="001C4E1F"/>
    <w:rsid w:val="001C4F09"/>
    <w:rsid w:val="001C5296"/>
    <w:rsid w:val="001C56D0"/>
    <w:rsid w:val="001C5F59"/>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0CF"/>
    <w:rsid w:val="001D54CA"/>
    <w:rsid w:val="001D57C6"/>
    <w:rsid w:val="001D5A20"/>
    <w:rsid w:val="001D6E74"/>
    <w:rsid w:val="001D70A9"/>
    <w:rsid w:val="001D70BA"/>
    <w:rsid w:val="001D74AA"/>
    <w:rsid w:val="001D77E5"/>
    <w:rsid w:val="001D77F7"/>
    <w:rsid w:val="001E02A5"/>
    <w:rsid w:val="001E124C"/>
    <w:rsid w:val="001E130A"/>
    <w:rsid w:val="001E17BF"/>
    <w:rsid w:val="001E203A"/>
    <w:rsid w:val="001E244F"/>
    <w:rsid w:val="001E2745"/>
    <w:rsid w:val="001E28FB"/>
    <w:rsid w:val="001E2A86"/>
    <w:rsid w:val="001E3820"/>
    <w:rsid w:val="001E391E"/>
    <w:rsid w:val="001E427E"/>
    <w:rsid w:val="001E4B7E"/>
    <w:rsid w:val="001E4E5A"/>
    <w:rsid w:val="001E4F6F"/>
    <w:rsid w:val="001E50B2"/>
    <w:rsid w:val="001E632C"/>
    <w:rsid w:val="001E6802"/>
    <w:rsid w:val="001E6840"/>
    <w:rsid w:val="001E6981"/>
    <w:rsid w:val="001E69FB"/>
    <w:rsid w:val="001E6F6A"/>
    <w:rsid w:val="001E7D1D"/>
    <w:rsid w:val="001F0310"/>
    <w:rsid w:val="001F088D"/>
    <w:rsid w:val="001F21D0"/>
    <w:rsid w:val="001F2A83"/>
    <w:rsid w:val="001F31AA"/>
    <w:rsid w:val="001F3360"/>
    <w:rsid w:val="001F3430"/>
    <w:rsid w:val="001F39ED"/>
    <w:rsid w:val="001F3A6A"/>
    <w:rsid w:val="001F3FB8"/>
    <w:rsid w:val="001F493D"/>
    <w:rsid w:val="001F4E4E"/>
    <w:rsid w:val="001F5388"/>
    <w:rsid w:val="001F6192"/>
    <w:rsid w:val="001F639C"/>
    <w:rsid w:val="001F6702"/>
    <w:rsid w:val="001F6EBF"/>
    <w:rsid w:val="001F6ED5"/>
    <w:rsid w:val="001F6FEB"/>
    <w:rsid w:val="001F71D1"/>
    <w:rsid w:val="001F74D9"/>
    <w:rsid w:val="001F7507"/>
    <w:rsid w:val="001F770E"/>
    <w:rsid w:val="001F7DB4"/>
    <w:rsid w:val="002003DF"/>
    <w:rsid w:val="00200A80"/>
    <w:rsid w:val="00200C37"/>
    <w:rsid w:val="00200E29"/>
    <w:rsid w:val="00201A88"/>
    <w:rsid w:val="00201C71"/>
    <w:rsid w:val="002024F8"/>
    <w:rsid w:val="00202DDC"/>
    <w:rsid w:val="002034C0"/>
    <w:rsid w:val="00203639"/>
    <w:rsid w:val="00203E60"/>
    <w:rsid w:val="00204013"/>
    <w:rsid w:val="002044B1"/>
    <w:rsid w:val="00204DC9"/>
    <w:rsid w:val="00204DCF"/>
    <w:rsid w:val="00205351"/>
    <w:rsid w:val="00205428"/>
    <w:rsid w:val="00206067"/>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14A"/>
    <w:rsid w:val="0021459D"/>
    <w:rsid w:val="00214AB8"/>
    <w:rsid w:val="00214C48"/>
    <w:rsid w:val="00214E0D"/>
    <w:rsid w:val="00215261"/>
    <w:rsid w:val="002154B0"/>
    <w:rsid w:val="00216CC0"/>
    <w:rsid w:val="00217020"/>
    <w:rsid w:val="002170A4"/>
    <w:rsid w:val="00217757"/>
    <w:rsid w:val="00217911"/>
    <w:rsid w:val="00217A70"/>
    <w:rsid w:val="00217AA0"/>
    <w:rsid w:val="00217B22"/>
    <w:rsid w:val="00220189"/>
    <w:rsid w:val="002202CB"/>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32F"/>
    <w:rsid w:val="002278A7"/>
    <w:rsid w:val="00227D71"/>
    <w:rsid w:val="00227E88"/>
    <w:rsid w:val="00230592"/>
    <w:rsid w:val="002309F5"/>
    <w:rsid w:val="00230CF0"/>
    <w:rsid w:val="0023125A"/>
    <w:rsid w:val="00231977"/>
    <w:rsid w:val="00231A57"/>
    <w:rsid w:val="00231DD3"/>
    <w:rsid w:val="00231F34"/>
    <w:rsid w:val="0023203C"/>
    <w:rsid w:val="002325E0"/>
    <w:rsid w:val="002335E0"/>
    <w:rsid w:val="00233787"/>
    <w:rsid w:val="002337DC"/>
    <w:rsid w:val="00233BA4"/>
    <w:rsid w:val="002342B8"/>
    <w:rsid w:val="00234770"/>
    <w:rsid w:val="00234846"/>
    <w:rsid w:val="00234899"/>
    <w:rsid w:val="00234CCA"/>
    <w:rsid w:val="00234F18"/>
    <w:rsid w:val="00236172"/>
    <w:rsid w:val="002407FF"/>
    <w:rsid w:val="00240FA7"/>
    <w:rsid w:val="00240FC8"/>
    <w:rsid w:val="00241E51"/>
    <w:rsid w:val="00242528"/>
    <w:rsid w:val="00243008"/>
    <w:rsid w:val="00243012"/>
    <w:rsid w:val="002438CB"/>
    <w:rsid w:val="00243E36"/>
    <w:rsid w:val="00244165"/>
    <w:rsid w:val="00244724"/>
    <w:rsid w:val="00244735"/>
    <w:rsid w:val="00244E06"/>
    <w:rsid w:val="002455D7"/>
    <w:rsid w:val="00245EE7"/>
    <w:rsid w:val="00245F92"/>
    <w:rsid w:val="00246A30"/>
    <w:rsid w:val="002473C5"/>
    <w:rsid w:val="002475CC"/>
    <w:rsid w:val="00247A87"/>
    <w:rsid w:val="00247BCB"/>
    <w:rsid w:val="00247BDD"/>
    <w:rsid w:val="00247E30"/>
    <w:rsid w:val="0025144F"/>
    <w:rsid w:val="002518C1"/>
    <w:rsid w:val="002519D9"/>
    <w:rsid w:val="00251AE7"/>
    <w:rsid w:val="00251CA3"/>
    <w:rsid w:val="00252837"/>
    <w:rsid w:val="00252DFA"/>
    <w:rsid w:val="00252F4C"/>
    <w:rsid w:val="00252F9F"/>
    <w:rsid w:val="0025346D"/>
    <w:rsid w:val="00253981"/>
    <w:rsid w:val="00253CEB"/>
    <w:rsid w:val="00253F19"/>
    <w:rsid w:val="00254573"/>
    <w:rsid w:val="0025479C"/>
    <w:rsid w:val="00254A72"/>
    <w:rsid w:val="00255F29"/>
    <w:rsid w:val="002562A2"/>
    <w:rsid w:val="00257196"/>
    <w:rsid w:val="00257BB0"/>
    <w:rsid w:val="00260637"/>
    <w:rsid w:val="00260790"/>
    <w:rsid w:val="00260FCA"/>
    <w:rsid w:val="00261A6D"/>
    <w:rsid w:val="00263E5D"/>
    <w:rsid w:val="00264180"/>
    <w:rsid w:val="00264668"/>
    <w:rsid w:val="0026467A"/>
    <w:rsid w:val="00265382"/>
    <w:rsid w:val="0026589C"/>
    <w:rsid w:val="002659C1"/>
    <w:rsid w:val="00265A26"/>
    <w:rsid w:val="00265F82"/>
    <w:rsid w:val="00266011"/>
    <w:rsid w:val="00266122"/>
    <w:rsid w:val="002668E8"/>
    <w:rsid w:val="00266F97"/>
    <w:rsid w:val="00267013"/>
    <w:rsid w:val="00267B8B"/>
    <w:rsid w:val="00267EE4"/>
    <w:rsid w:val="00271CCC"/>
    <w:rsid w:val="002722C0"/>
    <w:rsid w:val="00272A5B"/>
    <w:rsid w:val="00273031"/>
    <w:rsid w:val="0027360D"/>
    <w:rsid w:val="002739D6"/>
    <w:rsid w:val="00274899"/>
    <w:rsid w:val="00274E00"/>
    <w:rsid w:val="0027525B"/>
    <w:rsid w:val="00275747"/>
    <w:rsid w:val="00275A54"/>
    <w:rsid w:val="00275BB2"/>
    <w:rsid w:val="0027611E"/>
    <w:rsid w:val="00276578"/>
    <w:rsid w:val="002766AB"/>
    <w:rsid w:val="00276A4C"/>
    <w:rsid w:val="00277D4F"/>
    <w:rsid w:val="00280749"/>
    <w:rsid w:val="00280849"/>
    <w:rsid w:val="00281010"/>
    <w:rsid w:val="002817B9"/>
    <w:rsid w:val="0028192C"/>
    <w:rsid w:val="00281A65"/>
    <w:rsid w:val="00281CC8"/>
    <w:rsid w:val="00282096"/>
    <w:rsid w:val="002824E6"/>
    <w:rsid w:val="00282DB9"/>
    <w:rsid w:val="00282F7A"/>
    <w:rsid w:val="0028383A"/>
    <w:rsid w:val="00283911"/>
    <w:rsid w:val="00285624"/>
    <w:rsid w:val="002862B1"/>
    <w:rsid w:val="002863C7"/>
    <w:rsid w:val="00286407"/>
    <w:rsid w:val="0028667C"/>
    <w:rsid w:val="002866CD"/>
    <w:rsid w:val="00286B7D"/>
    <w:rsid w:val="0028760B"/>
    <w:rsid w:val="0028784D"/>
    <w:rsid w:val="00287926"/>
    <w:rsid w:val="00287F56"/>
    <w:rsid w:val="002901C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9A3"/>
    <w:rsid w:val="00295E94"/>
    <w:rsid w:val="002967B4"/>
    <w:rsid w:val="00296C3E"/>
    <w:rsid w:val="00297018"/>
    <w:rsid w:val="002974A7"/>
    <w:rsid w:val="0029755F"/>
    <w:rsid w:val="002979A5"/>
    <w:rsid w:val="00297FE1"/>
    <w:rsid w:val="002A02D5"/>
    <w:rsid w:val="002A0598"/>
    <w:rsid w:val="002A0777"/>
    <w:rsid w:val="002A0C6D"/>
    <w:rsid w:val="002A103A"/>
    <w:rsid w:val="002A1056"/>
    <w:rsid w:val="002A138B"/>
    <w:rsid w:val="002A199E"/>
    <w:rsid w:val="002A19A1"/>
    <w:rsid w:val="002A1D59"/>
    <w:rsid w:val="002A2420"/>
    <w:rsid w:val="002A2B0F"/>
    <w:rsid w:val="002A30E5"/>
    <w:rsid w:val="002A3810"/>
    <w:rsid w:val="002A38E8"/>
    <w:rsid w:val="002A394E"/>
    <w:rsid w:val="002A3E72"/>
    <w:rsid w:val="002A446A"/>
    <w:rsid w:val="002A4950"/>
    <w:rsid w:val="002A4A83"/>
    <w:rsid w:val="002A4CF6"/>
    <w:rsid w:val="002A5534"/>
    <w:rsid w:val="002A5678"/>
    <w:rsid w:val="002A5884"/>
    <w:rsid w:val="002A5CF3"/>
    <w:rsid w:val="002A68BB"/>
    <w:rsid w:val="002A69DF"/>
    <w:rsid w:val="002A6E52"/>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07"/>
    <w:rsid w:val="002B4F81"/>
    <w:rsid w:val="002B50F6"/>
    <w:rsid w:val="002B5D8B"/>
    <w:rsid w:val="002B5E16"/>
    <w:rsid w:val="002B630D"/>
    <w:rsid w:val="002B6496"/>
    <w:rsid w:val="002B6C56"/>
    <w:rsid w:val="002B6ED4"/>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5C2A"/>
    <w:rsid w:val="002C67B4"/>
    <w:rsid w:val="002C67F1"/>
    <w:rsid w:val="002C6DA4"/>
    <w:rsid w:val="002C7D0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4E2D"/>
    <w:rsid w:val="002D52C2"/>
    <w:rsid w:val="002D55D2"/>
    <w:rsid w:val="002D5842"/>
    <w:rsid w:val="002D58C5"/>
    <w:rsid w:val="002D5A84"/>
    <w:rsid w:val="002D5AD7"/>
    <w:rsid w:val="002D5E68"/>
    <w:rsid w:val="002D5FBC"/>
    <w:rsid w:val="002D680A"/>
    <w:rsid w:val="002D6826"/>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BDB"/>
    <w:rsid w:val="002E4CE5"/>
    <w:rsid w:val="002E4FBA"/>
    <w:rsid w:val="002E51DD"/>
    <w:rsid w:val="002E56FA"/>
    <w:rsid w:val="002E57D0"/>
    <w:rsid w:val="002E643F"/>
    <w:rsid w:val="002E6569"/>
    <w:rsid w:val="002E6FF2"/>
    <w:rsid w:val="002E7560"/>
    <w:rsid w:val="002E7DF7"/>
    <w:rsid w:val="002F0514"/>
    <w:rsid w:val="002F0C83"/>
    <w:rsid w:val="002F143D"/>
    <w:rsid w:val="002F15C0"/>
    <w:rsid w:val="002F26EB"/>
    <w:rsid w:val="002F2845"/>
    <w:rsid w:val="002F2BB9"/>
    <w:rsid w:val="002F2EFC"/>
    <w:rsid w:val="002F3197"/>
    <w:rsid w:val="002F3384"/>
    <w:rsid w:val="002F37C8"/>
    <w:rsid w:val="002F39DA"/>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051"/>
    <w:rsid w:val="003001F2"/>
    <w:rsid w:val="00300248"/>
    <w:rsid w:val="00300331"/>
    <w:rsid w:val="00300656"/>
    <w:rsid w:val="0030086D"/>
    <w:rsid w:val="003009F6"/>
    <w:rsid w:val="00300ADC"/>
    <w:rsid w:val="00300DD9"/>
    <w:rsid w:val="0030119E"/>
    <w:rsid w:val="00301BF3"/>
    <w:rsid w:val="003020C0"/>
    <w:rsid w:val="003021A4"/>
    <w:rsid w:val="00302555"/>
    <w:rsid w:val="0030337E"/>
    <w:rsid w:val="003034D9"/>
    <w:rsid w:val="00303D5C"/>
    <w:rsid w:val="003042F7"/>
    <w:rsid w:val="00304461"/>
    <w:rsid w:val="003045AA"/>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175AC"/>
    <w:rsid w:val="00320847"/>
    <w:rsid w:val="003208AD"/>
    <w:rsid w:val="00320F9B"/>
    <w:rsid w:val="00321BF7"/>
    <w:rsid w:val="0032234C"/>
    <w:rsid w:val="003233BD"/>
    <w:rsid w:val="00324219"/>
    <w:rsid w:val="003246F2"/>
    <w:rsid w:val="0032521D"/>
    <w:rsid w:val="003255C4"/>
    <w:rsid w:val="00325ED7"/>
    <w:rsid w:val="003264FF"/>
    <w:rsid w:val="00326A3E"/>
    <w:rsid w:val="00326B34"/>
    <w:rsid w:val="003270C9"/>
    <w:rsid w:val="00327834"/>
    <w:rsid w:val="00327973"/>
    <w:rsid w:val="00327984"/>
    <w:rsid w:val="00327B24"/>
    <w:rsid w:val="00327D74"/>
    <w:rsid w:val="00330F88"/>
    <w:rsid w:val="003313BD"/>
    <w:rsid w:val="00331449"/>
    <w:rsid w:val="0033178E"/>
    <w:rsid w:val="00331D2F"/>
    <w:rsid w:val="00332D39"/>
    <w:rsid w:val="00333816"/>
    <w:rsid w:val="003350F4"/>
    <w:rsid w:val="003353A2"/>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53F"/>
    <w:rsid w:val="003458A2"/>
    <w:rsid w:val="00346046"/>
    <w:rsid w:val="003468A8"/>
    <w:rsid w:val="00346A73"/>
    <w:rsid w:val="00346D07"/>
    <w:rsid w:val="00347EED"/>
    <w:rsid w:val="00350929"/>
    <w:rsid w:val="00350DC8"/>
    <w:rsid w:val="00351665"/>
    <w:rsid w:val="00351678"/>
    <w:rsid w:val="003517CE"/>
    <w:rsid w:val="00351D09"/>
    <w:rsid w:val="00352025"/>
    <w:rsid w:val="00352439"/>
    <w:rsid w:val="00352A4D"/>
    <w:rsid w:val="00352F19"/>
    <w:rsid w:val="00352FAE"/>
    <w:rsid w:val="0035324C"/>
    <w:rsid w:val="00353474"/>
    <w:rsid w:val="00353590"/>
    <w:rsid w:val="00353856"/>
    <w:rsid w:val="00354897"/>
    <w:rsid w:val="00354D00"/>
    <w:rsid w:val="00354FCE"/>
    <w:rsid w:val="00355451"/>
    <w:rsid w:val="00356102"/>
    <w:rsid w:val="00356D66"/>
    <w:rsid w:val="00356DAE"/>
    <w:rsid w:val="00357079"/>
    <w:rsid w:val="00357321"/>
    <w:rsid w:val="00357A6D"/>
    <w:rsid w:val="00357E2B"/>
    <w:rsid w:val="00357EF6"/>
    <w:rsid w:val="0036099D"/>
    <w:rsid w:val="0036119F"/>
    <w:rsid w:val="003611DD"/>
    <w:rsid w:val="00361438"/>
    <w:rsid w:val="0036149A"/>
    <w:rsid w:val="003614F9"/>
    <w:rsid w:val="003615EF"/>
    <w:rsid w:val="003616CB"/>
    <w:rsid w:val="00361802"/>
    <w:rsid w:val="00361E39"/>
    <w:rsid w:val="00361F18"/>
    <w:rsid w:val="00361F7B"/>
    <w:rsid w:val="00362243"/>
    <w:rsid w:val="0036280D"/>
    <w:rsid w:val="00362AE8"/>
    <w:rsid w:val="003635ED"/>
    <w:rsid w:val="00364884"/>
    <w:rsid w:val="00364D48"/>
    <w:rsid w:val="00364EE5"/>
    <w:rsid w:val="00365F4F"/>
    <w:rsid w:val="0036682A"/>
    <w:rsid w:val="00367096"/>
    <w:rsid w:val="0036710A"/>
    <w:rsid w:val="00367200"/>
    <w:rsid w:val="00367E04"/>
    <w:rsid w:val="003700D4"/>
    <w:rsid w:val="0037014E"/>
    <w:rsid w:val="00371485"/>
    <w:rsid w:val="00371ACA"/>
    <w:rsid w:val="003721CA"/>
    <w:rsid w:val="00372A89"/>
    <w:rsid w:val="00373172"/>
    <w:rsid w:val="003732A6"/>
    <w:rsid w:val="00373C2C"/>
    <w:rsid w:val="00374936"/>
    <w:rsid w:val="003749BB"/>
    <w:rsid w:val="00374CF0"/>
    <w:rsid w:val="003750AB"/>
    <w:rsid w:val="0037519E"/>
    <w:rsid w:val="00375343"/>
    <w:rsid w:val="00375A37"/>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F94"/>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765"/>
    <w:rsid w:val="00394803"/>
    <w:rsid w:val="003950A4"/>
    <w:rsid w:val="00395A35"/>
    <w:rsid w:val="00396B13"/>
    <w:rsid w:val="00396D8D"/>
    <w:rsid w:val="00397A56"/>
    <w:rsid w:val="00397A5B"/>
    <w:rsid w:val="00397D7A"/>
    <w:rsid w:val="003A008F"/>
    <w:rsid w:val="003A0269"/>
    <w:rsid w:val="003A0545"/>
    <w:rsid w:val="003A066A"/>
    <w:rsid w:val="003A068E"/>
    <w:rsid w:val="003A0A77"/>
    <w:rsid w:val="003A0AA7"/>
    <w:rsid w:val="003A1140"/>
    <w:rsid w:val="003A1438"/>
    <w:rsid w:val="003A15A9"/>
    <w:rsid w:val="003A2A6C"/>
    <w:rsid w:val="003A2AB3"/>
    <w:rsid w:val="003A326B"/>
    <w:rsid w:val="003A32DD"/>
    <w:rsid w:val="003A38BE"/>
    <w:rsid w:val="003A3D53"/>
    <w:rsid w:val="003A4040"/>
    <w:rsid w:val="003A40F7"/>
    <w:rsid w:val="003A4220"/>
    <w:rsid w:val="003A47DB"/>
    <w:rsid w:val="003A4A15"/>
    <w:rsid w:val="003A4A26"/>
    <w:rsid w:val="003A4A98"/>
    <w:rsid w:val="003A4DB4"/>
    <w:rsid w:val="003A4E3A"/>
    <w:rsid w:val="003A558B"/>
    <w:rsid w:val="003A5A48"/>
    <w:rsid w:val="003A5A50"/>
    <w:rsid w:val="003A5E90"/>
    <w:rsid w:val="003A611A"/>
    <w:rsid w:val="003A6719"/>
    <w:rsid w:val="003A6C5D"/>
    <w:rsid w:val="003A76CD"/>
    <w:rsid w:val="003B024D"/>
    <w:rsid w:val="003B0800"/>
    <w:rsid w:val="003B0A3F"/>
    <w:rsid w:val="003B0A81"/>
    <w:rsid w:val="003B20EA"/>
    <w:rsid w:val="003B23AA"/>
    <w:rsid w:val="003B2B5C"/>
    <w:rsid w:val="003B3285"/>
    <w:rsid w:val="003B44E3"/>
    <w:rsid w:val="003B48E4"/>
    <w:rsid w:val="003B4D65"/>
    <w:rsid w:val="003B505B"/>
    <w:rsid w:val="003B51A1"/>
    <w:rsid w:val="003B5580"/>
    <w:rsid w:val="003B571A"/>
    <w:rsid w:val="003B57AF"/>
    <w:rsid w:val="003B597D"/>
    <w:rsid w:val="003B5A38"/>
    <w:rsid w:val="003B5B52"/>
    <w:rsid w:val="003B5D83"/>
    <w:rsid w:val="003B5E86"/>
    <w:rsid w:val="003B6704"/>
    <w:rsid w:val="003B7362"/>
    <w:rsid w:val="003B750C"/>
    <w:rsid w:val="003B76C5"/>
    <w:rsid w:val="003C02C3"/>
    <w:rsid w:val="003C02E8"/>
    <w:rsid w:val="003C05F5"/>
    <w:rsid w:val="003C0DE8"/>
    <w:rsid w:val="003C1227"/>
    <w:rsid w:val="003C12E3"/>
    <w:rsid w:val="003C1D68"/>
    <w:rsid w:val="003C23ED"/>
    <w:rsid w:val="003C2544"/>
    <w:rsid w:val="003C2799"/>
    <w:rsid w:val="003C2A12"/>
    <w:rsid w:val="003C30F3"/>
    <w:rsid w:val="003C3729"/>
    <w:rsid w:val="003C388C"/>
    <w:rsid w:val="003C4129"/>
    <w:rsid w:val="003C4695"/>
    <w:rsid w:val="003C474A"/>
    <w:rsid w:val="003C4874"/>
    <w:rsid w:val="003C4F9F"/>
    <w:rsid w:val="003C55A1"/>
    <w:rsid w:val="003C56D6"/>
    <w:rsid w:val="003C5A6A"/>
    <w:rsid w:val="003C5AC2"/>
    <w:rsid w:val="003C65C2"/>
    <w:rsid w:val="003C6779"/>
    <w:rsid w:val="003C75E2"/>
    <w:rsid w:val="003C7A7E"/>
    <w:rsid w:val="003C7DA2"/>
    <w:rsid w:val="003C7E54"/>
    <w:rsid w:val="003D02E8"/>
    <w:rsid w:val="003D07B3"/>
    <w:rsid w:val="003D08B7"/>
    <w:rsid w:val="003D0BC6"/>
    <w:rsid w:val="003D12A7"/>
    <w:rsid w:val="003D20B5"/>
    <w:rsid w:val="003D257B"/>
    <w:rsid w:val="003D2C01"/>
    <w:rsid w:val="003D3AAD"/>
    <w:rsid w:val="003D4225"/>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6F7"/>
    <w:rsid w:val="003E0A33"/>
    <w:rsid w:val="003E109E"/>
    <w:rsid w:val="003E16A1"/>
    <w:rsid w:val="003E16FF"/>
    <w:rsid w:val="003E1E85"/>
    <w:rsid w:val="003E2093"/>
    <w:rsid w:val="003E2246"/>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6D"/>
    <w:rsid w:val="003F15C5"/>
    <w:rsid w:val="003F1627"/>
    <w:rsid w:val="003F1D77"/>
    <w:rsid w:val="003F1E76"/>
    <w:rsid w:val="003F1F21"/>
    <w:rsid w:val="003F2C46"/>
    <w:rsid w:val="003F2CD3"/>
    <w:rsid w:val="003F2FC1"/>
    <w:rsid w:val="003F32B8"/>
    <w:rsid w:val="003F32BD"/>
    <w:rsid w:val="003F33A5"/>
    <w:rsid w:val="003F34B5"/>
    <w:rsid w:val="003F4580"/>
    <w:rsid w:val="003F45D9"/>
    <w:rsid w:val="003F4D4E"/>
    <w:rsid w:val="003F50FE"/>
    <w:rsid w:val="003F5B12"/>
    <w:rsid w:val="003F6139"/>
    <w:rsid w:val="003F63A2"/>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37"/>
    <w:rsid w:val="004030EA"/>
    <w:rsid w:val="00403762"/>
    <w:rsid w:val="00403778"/>
    <w:rsid w:val="00403DF6"/>
    <w:rsid w:val="00403E08"/>
    <w:rsid w:val="00404131"/>
    <w:rsid w:val="00404235"/>
    <w:rsid w:val="00404371"/>
    <w:rsid w:val="004044B0"/>
    <w:rsid w:val="0040453D"/>
    <w:rsid w:val="00404545"/>
    <w:rsid w:val="00404E0C"/>
    <w:rsid w:val="00404FE9"/>
    <w:rsid w:val="00405053"/>
    <w:rsid w:val="0040564C"/>
    <w:rsid w:val="00405CA5"/>
    <w:rsid w:val="00405E7D"/>
    <w:rsid w:val="004060CA"/>
    <w:rsid w:val="0040665D"/>
    <w:rsid w:val="00406742"/>
    <w:rsid w:val="00406859"/>
    <w:rsid w:val="00406AA1"/>
    <w:rsid w:val="00407048"/>
    <w:rsid w:val="0041040F"/>
    <w:rsid w:val="00411153"/>
    <w:rsid w:val="004118E1"/>
    <w:rsid w:val="00411CD5"/>
    <w:rsid w:val="004122A9"/>
    <w:rsid w:val="00412390"/>
    <w:rsid w:val="00412B14"/>
    <w:rsid w:val="0041338B"/>
    <w:rsid w:val="004139A2"/>
    <w:rsid w:val="00414079"/>
    <w:rsid w:val="004140BA"/>
    <w:rsid w:val="004146D6"/>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2F8"/>
    <w:rsid w:val="00422343"/>
    <w:rsid w:val="00422506"/>
    <w:rsid w:val="00422781"/>
    <w:rsid w:val="00422A58"/>
    <w:rsid w:val="00423592"/>
    <w:rsid w:val="0042399B"/>
    <w:rsid w:val="00423A35"/>
    <w:rsid w:val="00423A9D"/>
    <w:rsid w:val="00423C53"/>
    <w:rsid w:val="00423F82"/>
    <w:rsid w:val="0042447E"/>
    <w:rsid w:val="004246F3"/>
    <w:rsid w:val="00425106"/>
    <w:rsid w:val="004254C7"/>
    <w:rsid w:val="00425539"/>
    <w:rsid w:val="00425562"/>
    <w:rsid w:val="0042560A"/>
    <w:rsid w:val="00425D63"/>
    <w:rsid w:val="004266E3"/>
    <w:rsid w:val="004269B9"/>
    <w:rsid w:val="004271E0"/>
    <w:rsid w:val="0042732D"/>
    <w:rsid w:val="004273EF"/>
    <w:rsid w:val="00427497"/>
    <w:rsid w:val="00427FA9"/>
    <w:rsid w:val="0043028B"/>
    <w:rsid w:val="004302C4"/>
    <w:rsid w:val="004307F3"/>
    <w:rsid w:val="00430A41"/>
    <w:rsid w:val="00430E8F"/>
    <w:rsid w:val="004312FA"/>
    <w:rsid w:val="0043163A"/>
    <w:rsid w:val="00431A1B"/>
    <w:rsid w:val="00431EC1"/>
    <w:rsid w:val="004322F1"/>
    <w:rsid w:val="00432A57"/>
    <w:rsid w:val="004330C9"/>
    <w:rsid w:val="00433496"/>
    <w:rsid w:val="00433907"/>
    <w:rsid w:val="00433AA6"/>
    <w:rsid w:val="00433EC9"/>
    <w:rsid w:val="00433F6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DBF"/>
    <w:rsid w:val="00441E97"/>
    <w:rsid w:val="00442B8C"/>
    <w:rsid w:val="004436C8"/>
    <w:rsid w:val="00443A02"/>
    <w:rsid w:val="00443F40"/>
    <w:rsid w:val="00443F45"/>
    <w:rsid w:val="00445614"/>
    <w:rsid w:val="00445BE7"/>
    <w:rsid w:val="00445CA3"/>
    <w:rsid w:val="00446293"/>
    <w:rsid w:val="00446409"/>
    <w:rsid w:val="00446758"/>
    <w:rsid w:val="00446EB4"/>
    <w:rsid w:val="004470A8"/>
    <w:rsid w:val="004477B2"/>
    <w:rsid w:val="00447858"/>
    <w:rsid w:val="0044785A"/>
    <w:rsid w:val="00447CEF"/>
    <w:rsid w:val="004503E6"/>
    <w:rsid w:val="00450495"/>
    <w:rsid w:val="00450817"/>
    <w:rsid w:val="00450C7D"/>
    <w:rsid w:val="00451293"/>
    <w:rsid w:val="00452123"/>
    <w:rsid w:val="00452551"/>
    <w:rsid w:val="00452B0E"/>
    <w:rsid w:val="00452B81"/>
    <w:rsid w:val="00452E92"/>
    <w:rsid w:val="0045364C"/>
    <w:rsid w:val="00453782"/>
    <w:rsid w:val="00453C2A"/>
    <w:rsid w:val="00453FF2"/>
    <w:rsid w:val="00454751"/>
    <w:rsid w:val="00454925"/>
    <w:rsid w:val="004554B2"/>
    <w:rsid w:val="00455B0B"/>
    <w:rsid w:val="00455C1E"/>
    <w:rsid w:val="00456EAC"/>
    <w:rsid w:val="00457C8B"/>
    <w:rsid w:val="0046027C"/>
    <w:rsid w:val="0046072E"/>
    <w:rsid w:val="00461170"/>
    <w:rsid w:val="00461627"/>
    <w:rsid w:val="00461DDF"/>
    <w:rsid w:val="00462493"/>
    <w:rsid w:val="00463191"/>
    <w:rsid w:val="0046393D"/>
    <w:rsid w:val="00463C2D"/>
    <w:rsid w:val="004642E5"/>
    <w:rsid w:val="00464525"/>
    <w:rsid w:val="00464769"/>
    <w:rsid w:val="004656DB"/>
    <w:rsid w:val="00465F96"/>
    <w:rsid w:val="0046600C"/>
    <w:rsid w:val="0046629F"/>
    <w:rsid w:val="00466482"/>
    <w:rsid w:val="004669EF"/>
    <w:rsid w:val="00466BFE"/>
    <w:rsid w:val="00466FA0"/>
    <w:rsid w:val="00467180"/>
    <w:rsid w:val="00467305"/>
    <w:rsid w:val="004676E0"/>
    <w:rsid w:val="00467CA9"/>
    <w:rsid w:val="00470635"/>
    <w:rsid w:val="00470FFD"/>
    <w:rsid w:val="0047199E"/>
    <w:rsid w:val="00471AE3"/>
    <w:rsid w:val="00471B30"/>
    <w:rsid w:val="00471DE3"/>
    <w:rsid w:val="00473A85"/>
    <w:rsid w:val="004741D1"/>
    <w:rsid w:val="00474A22"/>
    <w:rsid w:val="00474DF7"/>
    <w:rsid w:val="00474FE2"/>
    <w:rsid w:val="00475B6B"/>
    <w:rsid w:val="00476375"/>
    <w:rsid w:val="0047680C"/>
    <w:rsid w:val="00476CA7"/>
    <w:rsid w:val="00476D3E"/>
    <w:rsid w:val="00477988"/>
    <w:rsid w:val="00477A6C"/>
    <w:rsid w:val="00477F08"/>
    <w:rsid w:val="00477F9B"/>
    <w:rsid w:val="0048018A"/>
    <w:rsid w:val="004806AD"/>
    <w:rsid w:val="00480872"/>
    <w:rsid w:val="004808E9"/>
    <w:rsid w:val="00480B4C"/>
    <w:rsid w:val="004811A9"/>
    <w:rsid w:val="00481228"/>
    <w:rsid w:val="00481C53"/>
    <w:rsid w:val="00482306"/>
    <w:rsid w:val="004827CD"/>
    <w:rsid w:val="00482D04"/>
    <w:rsid w:val="00482DFF"/>
    <w:rsid w:val="00483B8B"/>
    <w:rsid w:val="004843AA"/>
    <w:rsid w:val="00484AA8"/>
    <w:rsid w:val="00485567"/>
    <w:rsid w:val="00485A45"/>
    <w:rsid w:val="00486871"/>
    <w:rsid w:val="004869EC"/>
    <w:rsid w:val="004869F1"/>
    <w:rsid w:val="00486A88"/>
    <w:rsid w:val="00486E7F"/>
    <w:rsid w:val="0048787B"/>
    <w:rsid w:val="00487ABF"/>
    <w:rsid w:val="00487F4E"/>
    <w:rsid w:val="004901BC"/>
    <w:rsid w:val="00490258"/>
    <w:rsid w:val="00490599"/>
    <w:rsid w:val="0049072B"/>
    <w:rsid w:val="00491032"/>
    <w:rsid w:val="004913B5"/>
    <w:rsid w:val="00491407"/>
    <w:rsid w:val="004914F5"/>
    <w:rsid w:val="00491A09"/>
    <w:rsid w:val="00491D49"/>
    <w:rsid w:val="00491F9D"/>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1FD2"/>
    <w:rsid w:val="004A293E"/>
    <w:rsid w:val="004A2B2D"/>
    <w:rsid w:val="004A405C"/>
    <w:rsid w:val="004A410B"/>
    <w:rsid w:val="004A4E89"/>
    <w:rsid w:val="004A5065"/>
    <w:rsid w:val="004A5B96"/>
    <w:rsid w:val="004A65D7"/>
    <w:rsid w:val="004A673A"/>
    <w:rsid w:val="004A6A02"/>
    <w:rsid w:val="004A6A07"/>
    <w:rsid w:val="004A6CF9"/>
    <w:rsid w:val="004A70CC"/>
    <w:rsid w:val="004A71F2"/>
    <w:rsid w:val="004A73C4"/>
    <w:rsid w:val="004A778D"/>
    <w:rsid w:val="004B0A27"/>
    <w:rsid w:val="004B0A74"/>
    <w:rsid w:val="004B1A7F"/>
    <w:rsid w:val="004B212A"/>
    <w:rsid w:val="004B22C7"/>
    <w:rsid w:val="004B294A"/>
    <w:rsid w:val="004B3770"/>
    <w:rsid w:val="004B3920"/>
    <w:rsid w:val="004B3B70"/>
    <w:rsid w:val="004B3B8A"/>
    <w:rsid w:val="004B3C89"/>
    <w:rsid w:val="004B4060"/>
    <w:rsid w:val="004B4460"/>
    <w:rsid w:val="004B4F52"/>
    <w:rsid w:val="004B5B0B"/>
    <w:rsid w:val="004B5B8E"/>
    <w:rsid w:val="004B60FE"/>
    <w:rsid w:val="004B6585"/>
    <w:rsid w:val="004B69A5"/>
    <w:rsid w:val="004B6ACE"/>
    <w:rsid w:val="004B7A54"/>
    <w:rsid w:val="004B7CEC"/>
    <w:rsid w:val="004C036B"/>
    <w:rsid w:val="004C0A10"/>
    <w:rsid w:val="004C0A56"/>
    <w:rsid w:val="004C0ADE"/>
    <w:rsid w:val="004C0F27"/>
    <w:rsid w:val="004C0F50"/>
    <w:rsid w:val="004C1164"/>
    <w:rsid w:val="004C1D26"/>
    <w:rsid w:val="004C28B4"/>
    <w:rsid w:val="004C296D"/>
    <w:rsid w:val="004C2982"/>
    <w:rsid w:val="004C2AD8"/>
    <w:rsid w:val="004C2C2C"/>
    <w:rsid w:val="004C3838"/>
    <w:rsid w:val="004C526B"/>
    <w:rsid w:val="004C5C11"/>
    <w:rsid w:val="004C627F"/>
    <w:rsid w:val="004C7333"/>
    <w:rsid w:val="004C77A2"/>
    <w:rsid w:val="004D0445"/>
    <w:rsid w:val="004D07E2"/>
    <w:rsid w:val="004D0B6D"/>
    <w:rsid w:val="004D1803"/>
    <w:rsid w:val="004D1CCC"/>
    <w:rsid w:val="004D20F4"/>
    <w:rsid w:val="004D2741"/>
    <w:rsid w:val="004D275C"/>
    <w:rsid w:val="004D2B6E"/>
    <w:rsid w:val="004D2B7B"/>
    <w:rsid w:val="004D3127"/>
    <w:rsid w:val="004D3255"/>
    <w:rsid w:val="004D3639"/>
    <w:rsid w:val="004D3911"/>
    <w:rsid w:val="004D3A6B"/>
    <w:rsid w:val="004D44FD"/>
    <w:rsid w:val="004D4781"/>
    <w:rsid w:val="004D4E8A"/>
    <w:rsid w:val="004D573C"/>
    <w:rsid w:val="004D574D"/>
    <w:rsid w:val="004D5930"/>
    <w:rsid w:val="004D5B19"/>
    <w:rsid w:val="004D5F3F"/>
    <w:rsid w:val="004D6070"/>
    <w:rsid w:val="004D60D3"/>
    <w:rsid w:val="004D64D2"/>
    <w:rsid w:val="004D66D8"/>
    <w:rsid w:val="004D6E1F"/>
    <w:rsid w:val="004D7743"/>
    <w:rsid w:val="004E0749"/>
    <w:rsid w:val="004E0762"/>
    <w:rsid w:val="004E0904"/>
    <w:rsid w:val="004E0AAD"/>
    <w:rsid w:val="004E1F28"/>
    <w:rsid w:val="004E21DA"/>
    <w:rsid w:val="004E2864"/>
    <w:rsid w:val="004E287E"/>
    <w:rsid w:val="004E343F"/>
    <w:rsid w:val="004E385D"/>
    <w:rsid w:val="004E3FEB"/>
    <w:rsid w:val="004E4822"/>
    <w:rsid w:val="004E4932"/>
    <w:rsid w:val="004E4F98"/>
    <w:rsid w:val="004E5572"/>
    <w:rsid w:val="004E57BB"/>
    <w:rsid w:val="004E5CF9"/>
    <w:rsid w:val="004E625A"/>
    <w:rsid w:val="004E6371"/>
    <w:rsid w:val="004E66FC"/>
    <w:rsid w:val="004E6880"/>
    <w:rsid w:val="004E6D90"/>
    <w:rsid w:val="004E72D5"/>
    <w:rsid w:val="004E76B1"/>
    <w:rsid w:val="004F0AFD"/>
    <w:rsid w:val="004F0DC8"/>
    <w:rsid w:val="004F19B9"/>
    <w:rsid w:val="004F1AE1"/>
    <w:rsid w:val="004F25A6"/>
    <w:rsid w:val="004F2C7B"/>
    <w:rsid w:val="004F2EA8"/>
    <w:rsid w:val="004F3121"/>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0BA"/>
    <w:rsid w:val="00502342"/>
    <w:rsid w:val="00502346"/>
    <w:rsid w:val="0050242A"/>
    <w:rsid w:val="005026EE"/>
    <w:rsid w:val="0050315A"/>
    <w:rsid w:val="0050328D"/>
    <w:rsid w:val="00503A0A"/>
    <w:rsid w:val="00503D15"/>
    <w:rsid w:val="00503E2D"/>
    <w:rsid w:val="005042E2"/>
    <w:rsid w:val="0050438D"/>
    <w:rsid w:val="00504DA1"/>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102B"/>
    <w:rsid w:val="00511475"/>
    <w:rsid w:val="00511476"/>
    <w:rsid w:val="005118F0"/>
    <w:rsid w:val="00511D7E"/>
    <w:rsid w:val="00511FF9"/>
    <w:rsid w:val="00512249"/>
    <w:rsid w:val="0051293C"/>
    <w:rsid w:val="00513081"/>
    <w:rsid w:val="005132E3"/>
    <w:rsid w:val="00513C1A"/>
    <w:rsid w:val="00514106"/>
    <w:rsid w:val="005147B6"/>
    <w:rsid w:val="00515A69"/>
    <w:rsid w:val="00515C0E"/>
    <w:rsid w:val="00515EE6"/>
    <w:rsid w:val="00516CB5"/>
    <w:rsid w:val="00520494"/>
    <w:rsid w:val="005204B8"/>
    <w:rsid w:val="005204BC"/>
    <w:rsid w:val="005206AA"/>
    <w:rsid w:val="00520DF6"/>
    <w:rsid w:val="00521117"/>
    <w:rsid w:val="00521142"/>
    <w:rsid w:val="005211A4"/>
    <w:rsid w:val="00521B0E"/>
    <w:rsid w:val="00521FC8"/>
    <w:rsid w:val="00522380"/>
    <w:rsid w:val="0052293D"/>
    <w:rsid w:val="005231D3"/>
    <w:rsid w:val="005231E1"/>
    <w:rsid w:val="0052406B"/>
    <w:rsid w:val="00524245"/>
    <w:rsid w:val="0052437E"/>
    <w:rsid w:val="00524727"/>
    <w:rsid w:val="00525B46"/>
    <w:rsid w:val="00525B87"/>
    <w:rsid w:val="00525D7F"/>
    <w:rsid w:val="00526304"/>
    <w:rsid w:val="00526DDB"/>
    <w:rsid w:val="00527154"/>
    <w:rsid w:val="0052780C"/>
    <w:rsid w:val="005278F5"/>
    <w:rsid w:val="00530369"/>
    <w:rsid w:val="005303FB"/>
    <w:rsid w:val="00530A0A"/>
    <w:rsid w:val="00530B76"/>
    <w:rsid w:val="005311C5"/>
    <w:rsid w:val="00531292"/>
    <w:rsid w:val="00531581"/>
    <w:rsid w:val="00531A8B"/>
    <w:rsid w:val="00532518"/>
    <w:rsid w:val="005327E2"/>
    <w:rsid w:val="005328EF"/>
    <w:rsid w:val="005329F6"/>
    <w:rsid w:val="00532C7B"/>
    <w:rsid w:val="00532FB9"/>
    <w:rsid w:val="00532FE7"/>
    <w:rsid w:val="0053321D"/>
    <w:rsid w:val="00533588"/>
    <w:rsid w:val="005335EE"/>
    <w:rsid w:val="00533CBF"/>
    <w:rsid w:val="0053429B"/>
    <w:rsid w:val="0053449C"/>
    <w:rsid w:val="005344EA"/>
    <w:rsid w:val="00534FA6"/>
    <w:rsid w:val="00535001"/>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3F86"/>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0E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0BB"/>
    <w:rsid w:val="005572D3"/>
    <w:rsid w:val="0055758B"/>
    <w:rsid w:val="00560665"/>
    <w:rsid w:val="00561245"/>
    <w:rsid w:val="00561964"/>
    <w:rsid w:val="00561AF4"/>
    <w:rsid w:val="00561C4E"/>
    <w:rsid w:val="00561E2A"/>
    <w:rsid w:val="005621B4"/>
    <w:rsid w:val="00562A59"/>
    <w:rsid w:val="00562DB5"/>
    <w:rsid w:val="00562E5F"/>
    <w:rsid w:val="00562FEB"/>
    <w:rsid w:val="0056349E"/>
    <w:rsid w:val="00563778"/>
    <w:rsid w:val="00563B42"/>
    <w:rsid w:val="00563BAC"/>
    <w:rsid w:val="00563C10"/>
    <w:rsid w:val="00563DE3"/>
    <w:rsid w:val="00563E76"/>
    <w:rsid w:val="00564044"/>
    <w:rsid w:val="00564B40"/>
    <w:rsid w:val="00565079"/>
    <w:rsid w:val="0056535C"/>
    <w:rsid w:val="005655B2"/>
    <w:rsid w:val="00566154"/>
    <w:rsid w:val="00566B7C"/>
    <w:rsid w:val="00566C0C"/>
    <w:rsid w:val="00566DFF"/>
    <w:rsid w:val="00570147"/>
    <w:rsid w:val="00570834"/>
    <w:rsid w:val="00570B3B"/>
    <w:rsid w:val="00570BCE"/>
    <w:rsid w:val="00570FF2"/>
    <w:rsid w:val="005710CD"/>
    <w:rsid w:val="00571597"/>
    <w:rsid w:val="00571783"/>
    <w:rsid w:val="0057234B"/>
    <w:rsid w:val="0057247D"/>
    <w:rsid w:val="00572916"/>
    <w:rsid w:val="005729F8"/>
    <w:rsid w:val="00573532"/>
    <w:rsid w:val="00573657"/>
    <w:rsid w:val="00573B99"/>
    <w:rsid w:val="00573F8D"/>
    <w:rsid w:val="005745C7"/>
    <w:rsid w:val="00574D25"/>
    <w:rsid w:val="0057507D"/>
    <w:rsid w:val="005752C9"/>
    <w:rsid w:val="0057595E"/>
    <w:rsid w:val="00576109"/>
    <w:rsid w:val="005764B6"/>
    <w:rsid w:val="00576757"/>
    <w:rsid w:val="00576BBB"/>
    <w:rsid w:val="00577D0C"/>
    <w:rsid w:val="00577EC5"/>
    <w:rsid w:val="00580084"/>
    <w:rsid w:val="00580525"/>
    <w:rsid w:val="005807CE"/>
    <w:rsid w:val="005809B1"/>
    <w:rsid w:val="0058100D"/>
    <w:rsid w:val="0058124E"/>
    <w:rsid w:val="00581668"/>
    <w:rsid w:val="0058203C"/>
    <w:rsid w:val="0058206D"/>
    <w:rsid w:val="00582360"/>
    <w:rsid w:val="00583625"/>
    <w:rsid w:val="00583626"/>
    <w:rsid w:val="0058365A"/>
    <w:rsid w:val="00583B6F"/>
    <w:rsid w:val="00583D04"/>
    <w:rsid w:val="00583F93"/>
    <w:rsid w:val="00584203"/>
    <w:rsid w:val="005844B5"/>
    <w:rsid w:val="00584915"/>
    <w:rsid w:val="00585662"/>
    <w:rsid w:val="005857A5"/>
    <w:rsid w:val="005857A6"/>
    <w:rsid w:val="00585888"/>
    <w:rsid w:val="00585CBF"/>
    <w:rsid w:val="00585F38"/>
    <w:rsid w:val="00586458"/>
    <w:rsid w:val="0058653A"/>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4D4"/>
    <w:rsid w:val="00593785"/>
    <w:rsid w:val="005943D8"/>
    <w:rsid w:val="005945A6"/>
    <w:rsid w:val="00594D5E"/>
    <w:rsid w:val="0059526A"/>
    <w:rsid w:val="00595407"/>
    <w:rsid w:val="0059549A"/>
    <w:rsid w:val="005956D1"/>
    <w:rsid w:val="00595DEF"/>
    <w:rsid w:val="0059607F"/>
    <w:rsid w:val="00596595"/>
    <w:rsid w:val="00596867"/>
    <w:rsid w:val="00596AB0"/>
    <w:rsid w:val="00596B61"/>
    <w:rsid w:val="00596F3D"/>
    <w:rsid w:val="00596F7F"/>
    <w:rsid w:val="00597439"/>
    <w:rsid w:val="005976CD"/>
    <w:rsid w:val="005A13FD"/>
    <w:rsid w:val="005A16DB"/>
    <w:rsid w:val="005A1BCB"/>
    <w:rsid w:val="005A1C77"/>
    <w:rsid w:val="005A1C8A"/>
    <w:rsid w:val="005A1E4A"/>
    <w:rsid w:val="005A23A5"/>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4BBF"/>
    <w:rsid w:val="005B5DCE"/>
    <w:rsid w:val="005B5E7A"/>
    <w:rsid w:val="005B669C"/>
    <w:rsid w:val="005B6784"/>
    <w:rsid w:val="005B716E"/>
    <w:rsid w:val="005B7303"/>
    <w:rsid w:val="005B740D"/>
    <w:rsid w:val="005B787F"/>
    <w:rsid w:val="005B7884"/>
    <w:rsid w:val="005B79CA"/>
    <w:rsid w:val="005C028E"/>
    <w:rsid w:val="005C02A1"/>
    <w:rsid w:val="005C0784"/>
    <w:rsid w:val="005C07DF"/>
    <w:rsid w:val="005C0B97"/>
    <w:rsid w:val="005C0B9A"/>
    <w:rsid w:val="005C1747"/>
    <w:rsid w:val="005C18DA"/>
    <w:rsid w:val="005C1C99"/>
    <w:rsid w:val="005C2026"/>
    <w:rsid w:val="005C21DF"/>
    <w:rsid w:val="005C25BF"/>
    <w:rsid w:val="005C2969"/>
    <w:rsid w:val="005C2D0E"/>
    <w:rsid w:val="005C3736"/>
    <w:rsid w:val="005C3AB0"/>
    <w:rsid w:val="005C3FC2"/>
    <w:rsid w:val="005C44A1"/>
    <w:rsid w:val="005C4D6C"/>
    <w:rsid w:val="005C5894"/>
    <w:rsid w:val="005C5DA9"/>
    <w:rsid w:val="005C5E7C"/>
    <w:rsid w:val="005C5F23"/>
    <w:rsid w:val="005C6AE8"/>
    <w:rsid w:val="005C6C6C"/>
    <w:rsid w:val="005C6F32"/>
    <w:rsid w:val="005C7805"/>
    <w:rsid w:val="005C79BD"/>
    <w:rsid w:val="005C79EA"/>
    <w:rsid w:val="005C7BFF"/>
    <w:rsid w:val="005C7F03"/>
    <w:rsid w:val="005D03AC"/>
    <w:rsid w:val="005D05AF"/>
    <w:rsid w:val="005D0EB3"/>
    <w:rsid w:val="005D1675"/>
    <w:rsid w:val="005D17E4"/>
    <w:rsid w:val="005D1E29"/>
    <w:rsid w:val="005D22C0"/>
    <w:rsid w:val="005D2336"/>
    <w:rsid w:val="005D2D4D"/>
    <w:rsid w:val="005D2D78"/>
    <w:rsid w:val="005D2F07"/>
    <w:rsid w:val="005D33A5"/>
    <w:rsid w:val="005D3534"/>
    <w:rsid w:val="005D36A8"/>
    <w:rsid w:val="005D43E4"/>
    <w:rsid w:val="005D4727"/>
    <w:rsid w:val="005D54BA"/>
    <w:rsid w:val="005D5A50"/>
    <w:rsid w:val="005D5AA9"/>
    <w:rsid w:val="005D5CF1"/>
    <w:rsid w:val="005D5EE2"/>
    <w:rsid w:val="005D7124"/>
    <w:rsid w:val="005D72CF"/>
    <w:rsid w:val="005D73DA"/>
    <w:rsid w:val="005D781A"/>
    <w:rsid w:val="005D7B14"/>
    <w:rsid w:val="005D7B6E"/>
    <w:rsid w:val="005E0327"/>
    <w:rsid w:val="005E03D4"/>
    <w:rsid w:val="005E08D0"/>
    <w:rsid w:val="005E09D6"/>
    <w:rsid w:val="005E0D6A"/>
    <w:rsid w:val="005E0F05"/>
    <w:rsid w:val="005E1205"/>
    <w:rsid w:val="005E148C"/>
    <w:rsid w:val="005E2223"/>
    <w:rsid w:val="005E2B2E"/>
    <w:rsid w:val="005E2C17"/>
    <w:rsid w:val="005E2E17"/>
    <w:rsid w:val="005E2E7C"/>
    <w:rsid w:val="005E35F5"/>
    <w:rsid w:val="005E391F"/>
    <w:rsid w:val="005E44FF"/>
    <w:rsid w:val="005E4815"/>
    <w:rsid w:val="005E4C6A"/>
    <w:rsid w:val="005E5947"/>
    <w:rsid w:val="005E5A60"/>
    <w:rsid w:val="005E6778"/>
    <w:rsid w:val="005E6E27"/>
    <w:rsid w:val="005E7A8F"/>
    <w:rsid w:val="005E7F8D"/>
    <w:rsid w:val="005F0D25"/>
    <w:rsid w:val="005F1DEA"/>
    <w:rsid w:val="005F2288"/>
    <w:rsid w:val="005F23FF"/>
    <w:rsid w:val="005F28D1"/>
    <w:rsid w:val="005F2A1F"/>
    <w:rsid w:val="005F2BF6"/>
    <w:rsid w:val="005F2C52"/>
    <w:rsid w:val="005F2C82"/>
    <w:rsid w:val="005F2CB9"/>
    <w:rsid w:val="005F3055"/>
    <w:rsid w:val="005F3205"/>
    <w:rsid w:val="005F341E"/>
    <w:rsid w:val="005F3576"/>
    <w:rsid w:val="005F3B45"/>
    <w:rsid w:val="005F4836"/>
    <w:rsid w:val="005F48FE"/>
    <w:rsid w:val="005F4D5B"/>
    <w:rsid w:val="005F4E91"/>
    <w:rsid w:val="005F538B"/>
    <w:rsid w:val="005F5A22"/>
    <w:rsid w:val="005F5BCC"/>
    <w:rsid w:val="005F5EC3"/>
    <w:rsid w:val="005F5F82"/>
    <w:rsid w:val="005F61A8"/>
    <w:rsid w:val="005F651D"/>
    <w:rsid w:val="005F69E8"/>
    <w:rsid w:val="005F71FE"/>
    <w:rsid w:val="005F7558"/>
    <w:rsid w:val="005F7A3E"/>
    <w:rsid w:val="005F7BB6"/>
    <w:rsid w:val="006000A2"/>
    <w:rsid w:val="006009C2"/>
    <w:rsid w:val="00600E91"/>
    <w:rsid w:val="00600EEB"/>
    <w:rsid w:val="00601239"/>
    <w:rsid w:val="00601355"/>
    <w:rsid w:val="006025D0"/>
    <w:rsid w:val="00602845"/>
    <w:rsid w:val="00602A3D"/>
    <w:rsid w:val="00603BA8"/>
    <w:rsid w:val="00603F5F"/>
    <w:rsid w:val="0060452B"/>
    <w:rsid w:val="00604732"/>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0E9C"/>
    <w:rsid w:val="0061115E"/>
    <w:rsid w:val="006114DF"/>
    <w:rsid w:val="00611D14"/>
    <w:rsid w:val="00612A11"/>
    <w:rsid w:val="00612C92"/>
    <w:rsid w:val="00612E9F"/>
    <w:rsid w:val="00612FE5"/>
    <w:rsid w:val="00613624"/>
    <w:rsid w:val="00614338"/>
    <w:rsid w:val="00614CCF"/>
    <w:rsid w:val="00615193"/>
    <w:rsid w:val="0061543C"/>
    <w:rsid w:val="00615492"/>
    <w:rsid w:val="00615BCB"/>
    <w:rsid w:val="00615C87"/>
    <w:rsid w:val="00616045"/>
    <w:rsid w:val="006165E8"/>
    <w:rsid w:val="0061676D"/>
    <w:rsid w:val="006171A8"/>
    <w:rsid w:val="00617298"/>
    <w:rsid w:val="00617950"/>
    <w:rsid w:val="00617BCB"/>
    <w:rsid w:val="00620053"/>
    <w:rsid w:val="0062108D"/>
    <w:rsid w:val="006212A2"/>
    <w:rsid w:val="00621F1E"/>
    <w:rsid w:val="006220B1"/>
    <w:rsid w:val="006230BC"/>
    <w:rsid w:val="006233F1"/>
    <w:rsid w:val="0062357F"/>
    <w:rsid w:val="00623CD8"/>
    <w:rsid w:val="00623D3E"/>
    <w:rsid w:val="00625198"/>
    <w:rsid w:val="006256C4"/>
    <w:rsid w:val="00625CC0"/>
    <w:rsid w:val="00625F41"/>
    <w:rsid w:val="00626098"/>
    <w:rsid w:val="0062612D"/>
    <w:rsid w:val="0062647D"/>
    <w:rsid w:val="00626DF8"/>
    <w:rsid w:val="0062707C"/>
    <w:rsid w:val="0062764D"/>
    <w:rsid w:val="00627B53"/>
    <w:rsid w:val="00627D9A"/>
    <w:rsid w:val="00627F98"/>
    <w:rsid w:val="00630138"/>
    <w:rsid w:val="00630D6B"/>
    <w:rsid w:val="00630DB7"/>
    <w:rsid w:val="006315CA"/>
    <w:rsid w:val="0063169B"/>
    <w:rsid w:val="0063294A"/>
    <w:rsid w:val="00633653"/>
    <w:rsid w:val="00633745"/>
    <w:rsid w:val="00634DF3"/>
    <w:rsid w:val="0063541D"/>
    <w:rsid w:val="006357FC"/>
    <w:rsid w:val="00635F88"/>
    <w:rsid w:val="00636056"/>
    <w:rsid w:val="006365AE"/>
    <w:rsid w:val="006368E2"/>
    <w:rsid w:val="00636CB6"/>
    <w:rsid w:val="0063784F"/>
    <w:rsid w:val="00637B1C"/>
    <w:rsid w:val="00640020"/>
    <w:rsid w:val="006400F7"/>
    <w:rsid w:val="0064021B"/>
    <w:rsid w:val="0064076B"/>
    <w:rsid w:val="006408F0"/>
    <w:rsid w:val="00640AD6"/>
    <w:rsid w:val="00640F4B"/>
    <w:rsid w:val="006410FC"/>
    <w:rsid w:val="0064154A"/>
    <w:rsid w:val="00641DA6"/>
    <w:rsid w:val="006422FA"/>
    <w:rsid w:val="00642438"/>
    <w:rsid w:val="0064290F"/>
    <w:rsid w:val="00642DB6"/>
    <w:rsid w:val="0064319E"/>
    <w:rsid w:val="006431F8"/>
    <w:rsid w:val="0064321E"/>
    <w:rsid w:val="006432CA"/>
    <w:rsid w:val="00643474"/>
    <w:rsid w:val="00643664"/>
    <w:rsid w:val="006438A5"/>
    <w:rsid w:val="00643BA1"/>
    <w:rsid w:val="00643D63"/>
    <w:rsid w:val="00643DB0"/>
    <w:rsid w:val="00643E90"/>
    <w:rsid w:val="0064507F"/>
    <w:rsid w:val="00645970"/>
    <w:rsid w:val="00645FEB"/>
    <w:rsid w:val="006466A5"/>
    <w:rsid w:val="006469C2"/>
    <w:rsid w:val="00646A84"/>
    <w:rsid w:val="006475A4"/>
    <w:rsid w:val="0064765E"/>
    <w:rsid w:val="00647749"/>
    <w:rsid w:val="00647769"/>
    <w:rsid w:val="006477F2"/>
    <w:rsid w:val="00647816"/>
    <w:rsid w:val="00647EC7"/>
    <w:rsid w:val="0065041B"/>
    <w:rsid w:val="006504FD"/>
    <w:rsid w:val="0065069C"/>
    <w:rsid w:val="00650CAA"/>
    <w:rsid w:val="00650D45"/>
    <w:rsid w:val="00650F43"/>
    <w:rsid w:val="006511AD"/>
    <w:rsid w:val="0065127D"/>
    <w:rsid w:val="006514CA"/>
    <w:rsid w:val="00651AE3"/>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44"/>
    <w:rsid w:val="00663FEF"/>
    <w:rsid w:val="00664378"/>
    <w:rsid w:val="00664900"/>
    <w:rsid w:val="00664A93"/>
    <w:rsid w:val="00665479"/>
    <w:rsid w:val="00665BC5"/>
    <w:rsid w:val="00665D7D"/>
    <w:rsid w:val="00665DFD"/>
    <w:rsid w:val="00666B72"/>
    <w:rsid w:val="0066780B"/>
    <w:rsid w:val="00667A57"/>
    <w:rsid w:val="00667C97"/>
    <w:rsid w:val="00667F4E"/>
    <w:rsid w:val="00670273"/>
    <w:rsid w:val="006705D0"/>
    <w:rsid w:val="00670BDD"/>
    <w:rsid w:val="00670F10"/>
    <w:rsid w:val="00670F7D"/>
    <w:rsid w:val="0067110B"/>
    <w:rsid w:val="00671A70"/>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8DA"/>
    <w:rsid w:val="00677D06"/>
    <w:rsid w:val="006804E4"/>
    <w:rsid w:val="0068092E"/>
    <w:rsid w:val="00680B54"/>
    <w:rsid w:val="0068183C"/>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966"/>
    <w:rsid w:val="00686AEA"/>
    <w:rsid w:val="00687342"/>
    <w:rsid w:val="00687351"/>
    <w:rsid w:val="0068793D"/>
    <w:rsid w:val="00690561"/>
    <w:rsid w:val="00690794"/>
    <w:rsid w:val="00691117"/>
    <w:rsid w:val="006915BF"/>
    <w:rsid w:val="006915DC"/>
    <w:rsid w:val="0069188A"/>
    <w:rsid w:val="00691FAE"/>
    <w:rsid w:val="00692046"/>
    <w:rsid w:val="00692546"/>
    <w:rsid w:val="0069288F"/>
    <w:rsid w:val="006928E2"/>
    <w:rsid w:val="00692B98"/>
    <w:rsid w:val="00692CD7"/>
    <w:rsid w:val="00692FFA"/>
    <w:rsid w:val="00693031"/>
    <w:rsid w:val="006930D8"/>
    <w:rsid w:val="006930DD"/>
    <w:rsid w:val="0069310D"/>
    <w:rsid w:val="006937BC"/>
    <w:rsid w:val="00694039"/>
    <w:rsid w:val="00694239"/>
    <w:rsid w:val="00694BD9"/>
    <w:rsid w:val="00695288"/>
    <w:rsid w:val="00695854"/>
    <w:rsid w:val="00696EDC"/>
    <w:rsid w:val="00697042"/>
    <w:rsid w:val="00697139"/>
    <w:rsid w:val="006972B1"/>
    <w:rsid w:val="0069732A"/>
    <w:rsid w:val="0069745B"/>
    <w:rsid w:val="006978A8"/>
    <w:rsid w:val="006A05B7"/>
    <w:rsid w:val="006A0CF3"/>
    <w:rsid w:val="006A11C0"/>
    <w:rsid w:val="006A16D9"/>
    <w:rsid w:val="006A19C6"/>
    <w:rsid w:val="006A1F1B"/>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24B"/>
    <w:rsid w:val="006B04C5"/>
    <w:rsid w:val="006B0711"/>
    <w:rsid w:val="006B097C"/>
    <w:rsid w:val="006B2CDC"/>
    <w:rsid w:val="006B3D6F"/>
    <w:rsid w:val="006B45A2"/>
    <w:rsid w:val="006B4B8E"/>
    <w:rsid w:val="006B4E26"/>
    <w:rsid w:val="006B53EF"/>
    <w:rsid w:val="006B5645"/>
    <w:rsid w:val="006B5C55"/>
    <w:rsid w:val="006B5D68"/>
    <w:rsid w:val="006B6629"/>
    <w:rsid w:val="006B6B68"/>
    <w:rsid w:val="006B6FBB"/>
    <w:rsid w:val="006B700C"/>
    <w:rsid w:val="006B71BC"/>
    <w:rsid w:val="006B76C0"/>
    <w:rsid w:val="006B7ADE"/>
    <w:rsid w:val="006C03D9"/>
    <w:rsid w:val="006C0420"/>
    <w:rsid w:val="006C0506"/>
    <w:rsid w:val="006C0548"/>
    <w:rsid w:val="006C0779"/>
    <w:rsid w:val="006C0980"/>
    <w:rsid w:val="006C0AFB"/>
    <w:rsid w:val="006C15B8"/>
    <w:rsid w:val="006C1B63"/>
    <w:rsid w:val="006C2F2E"/>
    <w:rsid w:val="006C35B6"/>
    <w:rsid w:val="006C3820"/>
    <w:rsid w:val="006C4772"/>
    <w:rsid w:val="006C47A7"/>
    <w:rsid w:val="006C4A84"/>
    <w:rsid w:val="006C57BD"/>
    <w:rsid w:val="006C5941"/>
    <w:rsid w:val="006C5AB2"/>
    <w:rsid w:val="006C5D06"/>
    <w:rsid w:val="006C6259"/>
    <w:rsid w:val="006C6379"/>
    <w:rsid w:val="006C651A"/>
    <w:rsid w:val="006C6C74"/>
    <w:rsid w:val="006C6D3C"/>
    <w:rsid w:val="006C6D79"/>
    <w:rsid w:val="006C6E4D"/>
    <w:rsid w:val="006C7607"/>
    <w:rsid w:val="006C76D7"/>
    <w:rsid w:val="006D1A57"/>
    <w:rsid w:val="006D1A99"/>
    <w:rsid w:val="006D1B9D"/>
    <w:rsid w:val="006D2444"/>
    <w:rsid w:val="006D24AA"/>
    <w:rsid w:val="006D24E0"/>
    <w:rsid w:val="006D3123"/>
    <w:rsid w:val="006D31D1"/>
    <w:rsid w:val="006D366E"/>
    <w:rsid w:val="006D3D38"/>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65A"/>
    <w:rsid w:val="006E072A"/>
    <w:rsid w:val="006E07DD"/>
    <w:rsid w:val="006E0830"/>
    <w:rsid w:val="006E0B9B"/>
    <w:rsid w:val="006E0D4F"/>
    <w:rsid w:val="006E14DA"/>
    <w:rsid w:val="006E1D67"/>
    <w:rsid w:val="006E1D92"/>
    <w:rsid w:val="006E25DA"/>
    <w:rsid w:val="006E2DCF"/>
    <w:rsid w:val="006E2EAC"/>
    <w:rsid w:val="006E3449"/>
    <w:rsid w:val="006E362F"/>
    <w:rsid w:val="006E36E0"/>
    <w:rsid w:val="006E3714"/>
    <w:rsid w:val="006E3743"/>
    <w:rsid w:val="006E38EB"/>
    <w:rsid w:val="006E3CC5"/>
    <w:rsid w:val="006E3EFF"/>
    <w:rsid w:val="006E454A"/>
    <w:rsid w:val="006E46C9"/>
    <w:rsid w:val="006E4813"/>
    <w:rsid w:val="006E4CF3"/>
    <w:rsid w:val="006E5721"/>
    <w:rsid w:val="006E5DD6"/>
    <w:rsid w:val="006E61BC"/>
    <w:rsid w:val="006E624C"/>
    <w:rsid w:val="006E64A8"/>
    <w:rsid w:val="006E6AF3"/>
    <w:rsid w:val="006E7075"/>
    <w:rsid w:val="006E7C84"/>
    <w:rsid w:val="006E7F90"/>
    <w:rsid w:val="006F01A3"/>
    <w:rsid w:val="006F07ED"/>
    <w:rsid w:val="006F0B15"/>
    <w:rsid w:val="006F0BA1"/>
    <w:rsid w:val="006F0BCA"/>
    <w:rsid w:val="006F1717"/>
    <w:rsid w:val="006F18BA"/>
    <w:rsid w:val="006F1ECD"/>
    <w:rsid w:val="006F2669"/>
    <w:rsid w:val="006F2840"/>
    <w:rsid w:val="006F3084"/>
    <w:rsid w:val="006F3119"/>
    <w:rsid w:val="006F31D3"/>
    <w:rsid w:val="006F3EF8"/>
    <w:rsid w:val="006F3F70"/>
    <w:rsid w:val="006F44E3"/>
    <w:rsid w:val="006F46AD"/>
    <w:rsid w:val="006F49C3"/>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BAF"/>
    <w:rsid w:val="00706C8D"/>
    <w:rsid w:val="00706E21"/>
    <w:rsid w:val="0070718B"/>
    <w:rsid w:val="00707272"/>
    <w:rsid w:val="007072FE"/>
    <w:rsid w:val="0070797B"/>
    <w:rsid w:val="007079DE"/>
    <w:rsid w:val="00707D23"/>
    <w:rsid w:val="00707E44"/>
    <w:rsid w:val="00707FF7"/>
    <w:rsid w:val="0071013C"/>
    <w:rsid w:val="007105B9"/>
    <w:rsid w:val="00710FB1"/>
    <w:rsid w:val="00711185"/>
    <w:rsid w:val="00711E36"/>
    <w:rsid w:val="00712CFB"/>
    <w:rsid w:val="00714B43"/>
    <w:rsid w:val="00714B68"/>
    <w:rsid w:val="00714FE9"/>
    <w:rsid w:val="0071529C"/>
    <w:rsid w:val="007155E5"/>
    <w:rsid w:val="0071561E"/>
    <w:rsid w:val="00716017"/>
    <w:rsid w:val="00716D05"/>
    <w:rsid w:val="00717FAD"/>
    <w:rsid w:val="007200CD"/>
    <w:rsid w:val="0072042E"/>
    <w:rsid w:val="0072120F"/>
    <w:rsid w:val="00721844"/>
    <w:rsid w:val="00721F6F"/>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D71"/>
    <w:rsid w:val="00730E90"/>
    <w:rsid w:val="00731010"/>
    <w:rsid w:val="0073198E"/>
    <w:rsid w:val="00731E1A"/>
    <w:rsid w:val="00732139"/>
    <w:rsid w:val="00732182"/>
    <w:rsid w:val="0073218D"/>
    <w:rsid w:val="0073254A"/>
    <w:rsid w:val="00732BE7"/>
    <w:rsid w:val="00733293"/>
    <w:rsid w:val="007332C1"/>
    <w:rsid w:val="0073419A"/>
    <w:rsid w:val="00734460"/>
    <w:rsid w:val="0073466D"/>
    <w:rsid w:val="007349FC"/>
    <w:rsid w:val="00734B57"/>
    <w:rsid w:val="007357ED"/>
    <w:rsid w:val="007361BB"/>
    <w:rsid w:val="00736ABC"/>
    <w:rsid w:val="00736DD7"/>
    <w:rsid w:val="00737142"/>
    <w:rsid w:val="00737387"/>
    <w:rsid w:val="00737933"/>
    <w:rsid w:val="00737E8C"/>
    <w:rsid w:val="007400D2"/>
    <w:rsid w:val="007400E8"/>
    <w:rsid w:val="007407E1"/>
    <w:rsid w:val="007408E5"/>
    <w:rsid w:val="00740AE5"/>
    <w:rsid w:val="00740E10"/>
    <w:rsid w:val="00740EA6"/>
    <w:rsid w:val="00740FC6"/>
    <w:rsid w:val="007416C6"/>
    <w:rsid w:val="0074198E"/>
    <w:rsid w:val="007423FC"/>
    <w:rsid w:val="00743234"/>
    <w:rsid w:val="00743535"/>
    <w:rsid w:val="0074368D"/>
    <w:rsid w:val="0074396D"/>
    <w:rsid w:val="00743BF1"/>
    <w:rsid w:val="00743C5B"/>
    <w:rsid w:val="00743D5D"/>
    <w:rsid w:val="0074420E"/>
    <w:rsid w:val="00744734"/>
    <w:rsid w:val="00744773"/>
    <w:rsid w:val="007454F5"/>
    <w:rsid w:val="0074581E"/>
    <w:rsid w:val="007463B3"/>
    <w:rsid w:val="00746439"/>
    <w:rsid w:val="007465D7"/>
    <w:rsid w:val="00746BB8"/>
    <w:rsid w:val="00746BCB"/>
    <w:rsid w:val="00746C36"/>
    <w:rsid w:val="00747AE6"/>
    <w:rsid w:val="007502EE"/>
    <w:rsid w:val="007503B9"/>
    <w:rsid w:val="00750B36"/>
    <w:rsid w:val="0075131F"/>
    <w:rsid w:val="0075214E"/>
    <w:rsid w:val="0075231F"/>
    <w:rsid w:val="00752654"/>
    <w:rsid w:val="00752E9B"/>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03C"/>
    <w:rsid w:val="00757303"/>
    <w:rsid w:val="0075798A"/>
    <w:rsid w:val="00757DAA"/>
    <w:rsid w:val="00760078"/>
    <w:rsid w:val="0076054F"/>
    <w:rsid w:val="00760957"/>
    <w:rsid w:val="00761D2E"/>
    <w:rsid w:val="00761D98"/>
    <w:rsid w:val="007626A8"/>
    <w:rsid w:val="007628D3"/>
    <w:rsid w:val="00762A8A"/>
    <w:rsid w:val="00762D47"/>
    <w:rsid w:val="00763893"/>
    <w:rsid w:val="00763DDD"/>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12B"/>
    <w:rsid w:val="00771266"/>
    <w:rsid w:val="007719D6"/>
    <w:rsid w:val="00771E39"/>
    <w:rsid w:val="00771EBC"/>
    <w:rsid w:val="00772029"/>
    <w:rsid w:val="007721E8"/>
    <w:rsid w:val="0077231D"/>
    <w:rsid w:val="0077270C"/>
    <w:rsid w:val="00772AEB"/>
    <w:rsid w:val="00772C08"/>
    <w:rsid w:val="00773B96"/>
    <w:rsid w:val="00773E73"/>
    <w:rsid w:val="00773FF3"/>
    <w:rsid w:val="00774CAA"/>
    <w:rsid w:val="007751C0"/>
    <w:rsid w:val="007752B9"/>
    <w:rsid w:val="0077582E"/>
    <w:rsid w:val="00775A68"/>
    <w:rsid w:val="00775CB0"/>
    <w:rsid w:val="00775E0B"/>
    <w:rsid w:val="00775F8D"/>
    <w:rsid w:val="00776220"/>
    <w:rsid w:val="007800E8"/>
    <w:rsid w:val="0078015F"/>
    <w:rsid w:val="00780E2C"/>
    <w:rsid w:val="00781390"/>
    <w:rsid w:val="007814C4"/>
    <w:rsid w:val="00781E9B"/>
    <w:rsid w:val="0078229E"/>
    <w:rsid w:val="007823DC"/>
    <w:rsid w:val="00782A6A"/>
    <w:rsid w:val="0078300B"/>
    <w:rsid w:val="0078330F"/>
    <w:rsid w:val="00783663"/>
    <w:rsid w:val="00783740"/>
    <w:rsid w:val="00783D20"/>
    <w:rsid w:val="00784C4F"/>
    <w:rsid w:val="00784EEA"/>
    <w:rsid w:val="0078505E"/>
    <w:rsid w:val="00785328"/>
    <w:rsid w:val="00785762"/>
    <w:rsid w:val="00786343"/>
    <w:rsid w:val="0078647D"/>
    <w:rsid w:val="00786868"/>
    <w:rsid w:val="00786BAB"/>
    <w:rsid w:val="007874E1"/>
    <w:rsid w:val="00787775"/>
    <w:rsid w:val="00787E4F"/>
    <w:rsid w:val="00787EA5"/>
    <w:rsid w:val="00787F5A"/>
    <w:rsid w:val="00790098"/>
    <w:rsid w:val="007901F1"/>
    <w:rsid w:val="00790989"/>
    <w:rsid w:val="007912A9"/>
    <w:rsid w:val="00791D79"/>
    <w:rsid w:val="00792087"/>
    <w:rsid w:val="007922A0"/>
    <w:rsid w:val="0079244D"/>
    <w:rsid w:val="00792624"/>
    <w:rsid w:val="007936A7"/>
    <w:rsid w:val="00793F78"/>
    <w:rsid w:val="00794721"/>
    <w:rsid w:val="00794A63"/>
    <w:rsid w:val="00794B2C"/>
    <w:rsid w:val="0079533C"/>
    <w:rsid w:val="0079552F"/>
    <w:rsid w:val="007958F3"/>
    <w:rsid w:val="0079674B"/>
    <w:rsid w:val="0079701F"/>
    <w:rsid w:val="00797FCA"/>
    <w:rsid w:val="007A0255"/>
    <w:rsid w:val="007A0935"/>
    <w:rsid w:val="007A09AB"/>
    <w:rsid w:val="007A0D97"/>
    <w:rsid w:val="007A1151"/>
    <w:rsid w:val="007A1767"/>
    <w:rsid w:val="007A1831"/>
    <w:rsid w:val="007A1CCD"/>
    <w:rsid w:val="007A1EF6"/>
    <w:rsid w:val="007A22A7"/>
    <w:rsid w:val="007A2606"/>
    <w:rsid w:val="007A2DAD"/>
    <w:rsid w:val="007A2DEE"/>
    <w:rsid w:val="007A3F34"/>
    <w:rsid w:val="007A421B"/>
    <w:rsid w:val="007A5039"/>
    <w:rsid w:val="007A53B0"/>
    <w:rsid w:val="007A5433"/>
    <w:rsid w:val="007A55B3"/>
    <w:rsid w:val="007A5832"/>
    <w:rsid w:val="007A5F48"/>
    <w:rsid w:val="007A6376"/>
    <w:rsid w:val="007A6441"/>
    <w:rsid w:val="007A6622"/>
    <w:rsid w:val="007A68E4"/>
    <w:rsid w:val="007A7389"/>
    <w:rsid w:val="007B059D"/>
    <w:rsid w:val="007B1C02"/>
    <w:rsid w:val="007B1C5A"/>
    <w:rsid w:val="007B1DA0"/>
    <w:rsid w:val="007B2BB9"/>
    <w:rsid w:val="007B3825"/>
    <w:rsid w:val="007B394A"/>
    <w:rsid w:val="007B4313"/>
    <w:rsid w:val="007B44DC"/>
    <w:rsid w:val="007B4FCD"/>
    <w:rsid w:val="007B53E3"/>
    <w:rsid w:val="007B7497"/>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C753B"/>
    <w:rsid w:val="007D06EA"/>
    <w:rsid w:val="007D1772"/>
    <w:rsid w:val="007D24CD"/>
    <w:rsid w:val="007D28DA"/>
    <w:rsid w:val="007D3397"/>
    <w:rsid w:val="007D390B"/>
    <w:rsid w:val="007D4033"/>
    <w:rsid w:val="007D416A"/>
    <w:rsid w:val="007D4497"/>
    <w:rsid w:val="007D4599"/>
    <w:rsid w:val="007D5272"/>
    <w:rsid w:val="007D55F5"/>
    <w:rsid w:val="007D59A2"/>
    <w:rsid w:val="007D5EA2"/>
    <w:rsid w:val="007D6E3E"/>
    <w:rsid w:val="007D729E"/>
    <w:rsid w:val="007D7C49"/>
    <w:rsid w:val="007D7D44"/>
    <w:rsid w:val="007D7DE5"/>
    <w:rsid w:val="007D7F0C"/>
    <w:rsid w:val="007D7F36"/>
    <w:rsid w:val="007E05E7"/>
    <w:rsid w:val="007E0DFD"/>
    <w:rsid w:val="007E0FA8"/>
    <w:rsid w:val="007E13B4"/>
    <w:rsid w:val="007E2FEB"/>
    <w:rsid w:val="007E37A2"/>
    <w:rsid w:val="007E4523"/>
    <w:rsid w:val="007E4659"/>
    <w:rsid w:val="007E46DF"/>
    <w:rsid w:val="007E538E"/>
    <w:rsid w:val="007E56D0"/>
    <w:rsid w:val="007E58CE"/>
    <w:rsid w:val="007E593D"/>
    <w:rsid w:val="007E62A8"/>
    <w:rsid w:val="007E62F9"/>
    <w:rsid w:val="007E707E"/>
    <w:rsid w:val="007E710D"/>
    <w:rsid w:val="007E7615"/>
    <w:rsid w:val="007E762A"/>
    <w:rsid w:val="007E7A73"/>
    <w:rsid w:val="007F028E"/>
    <w:rsid w:val="007F034E"/>
    <w:rsid w:val="007F03ED"/>
    <w:rsid w:val="007F0668"/>
    <w:rsid w:val="007F0DBD"/>
    <w:rsid w:val="007F0E6F"/>
    <w:rsid w:val="007F16EC"/>
    <w:rsid w:val="007F1996"/>
    <w:rsid w:val="007F1AB2"/>
    <w:rsid w:val="007F1AC9"/>
    <w:rsid w:val="007F1B26"/>
    <w:rsid w:val="007F21A9"/>
    <w:rsid w:val="007F21E2"/>
    <w:rsid w:val="007F2E86"/>
    <w:rsid w:val="007F2F03"/>
    <w:rsid w:val="007F3E77"/>
    <w:rsid w:val="007F4104"/>
    <w:rsid w:val="007F413C"/>
    <w:rsid w:val="007F4147"/>
    <w:rsid w:val="007F471F"/>
    <w:rsid w:val="007F5331"/>
    <w:rsid w:val="007F53A2"/>
    <w:rsid w:val="007F5869"/>
    <w:rsid w:val="007F5B74"/>
    <w:rsid w:val="007F6776"/>
    <w:rsid w:val="007F695C"/>
    <w:rsid w:val="007F720E"/>
    <w:rsid w:val="007F727D"/>
    <w:rsid w:val="007F7AF6"/>
    <w:rsid w:val="0080000A"/>
    <w:rsid w:val="0080071A"/>
    <w:rsid w:val="00800CF6"/>
    <w:rsid w:val="008010B2"/>
    <w:rsid w:val="0080144A"/>
    <w:rsid w:val="008014A7"/>
    <w:rsid w:val="008019BD"/>
    <w:rsid w:val="00802028"/>
    <w:rsid w:val="00802303"/>
    <w:rsid w:val="008023A3"/>
    <w:rsid w:val="00802587"/>
    <w:rsid w:val="00802AB3"/>
    <w:rsid w:val="00802E58"/>
    <w:rsid w:val="00803EA4"/>
    <w:rsid w:val="00804B9E"/>
    <w:rsid w:val="00804FA7"/>
    <w:rsid w:val="00805BDA"/>
    <w:rsid w:val="00805EC9"/>
    <w:rsid w:val="00806213"/>
    <w:rsid w:val="0080627B"/>
    <w:rsid w:val="0080729F"/>
    <w:rsid w:val="00807D7F"/>
    <w:rsid w:val="008100C3"/>
    <w:rsid w:val="00810264"/>
    <w:rsid w:val="00810302"/>
    <w:rsid w:val="00810769"/>
    <w:rsid w:val="00810AD2"/>
    <w:rsid w:val="00810B26"/>
    <w:rsid w:val="00810C56"/>
    <w:rsid w:val="00811993"/>
    <w:rsid w:val="00811F0B"/>
    <w:rsid w:val="008120EF"/>
    <w:rsid w:val="00812570"/>
    <w:rsid w:val="0081291D"/>
    <w:rsid w:val="008129EC"/>
    <w:rsid w:val="00812F61"/>
    <w:rsid w:val="00813145"/>
    <w:rsid w:val="008140F3"/>
    <w:rsid w:val="0081417A"/>
    <w:rsid w:val="008144D8"/>
    <w:rsid w:val="00814915"/>
    <w:rsid w:val="00814927"/>
    <w:rsid w:val="00814BDA"/>
    <w:rsid w:val="00815050"/>
    <w:rsid w:val="00815679"/>
    <w:rsid w:val="00815854"/>
    <w:rsid w:val="00816896"/>
    <w:rsid w:val="00817018"/>
    <w:rsid w:val="008170CA"/>
    <w:rsid w:val="00817662"/>
    <w:rsid w:val="0081768E"/>
    <w:rsid w:val="008176AF"/>
    <w:rsid w:val="00817EB5"/>
    <w:rsid w:val="008200A6"/>
    <w:rsid w:val="0082034E"/>
    <w:rsid w:val="008206A6"/>
    <w:rsid w:val="00820A8D"/>
    <w:rsid w:val="00820C96"/>
    <w:rsid w:val="00821D30"/>
    <w:rsid w:val="00821DC9"/>
    <w:rsid w:val="00821F97"/>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4EDC"/>
    <w:rsid w:val="008251BF"/>
    <w:rsid w:val="0082539D"/>
    <w:rsid w:val="00825561"/>
    <w:rsid w:val="00825673"/>
    <w:rsid w:val="00825BC0"/>
    <w:rsid w:val="00826DBD"/>
    <w:rsid w:val="00826E38"/>
    <w:rsid w:val="0082744B"/>
    <w:rsid w:val="00827EAD"/>
    <w:rsid w:val="00831844"/>
    <w:rsid w:val="00831A7F"/>
    <w:rsid w:val="008320D4"/>
    <w:rsid w:val="00832977"/>
    <w:rsid w:val="0083315C"/>
    <w:rsid w:val="008339AC"/>
    <w:rsid w:val="00833ACE"/>
    <w:rsid w:val="00833EEB"/>
    <w:rsid w:val="0083414F"/>
    <w:rsid w:val="0083442C"/>
    <w:rsid w:val="008344A7"/>
    <w:rsid w:val="00834672"/>
    <w:rsid w:val="00834A9E"/>
    <w:rsid w:val="00834B5B"/>
    <w:rsid w:val="00834BE8"/>
    <w:rsid w:val="00834EE2"/>
    <w:rsid w:val="008352F4"/>
    <w:rsid w:val="0083542F"/>
    <w:rsid w:val="0083554E"/>
    <w:rsid w:val="008355C6"/>
    <w:rsid w:val="008356BF"/>
    <w:rsid w:val="0083578D"/>
    <w:rsid w:val="00835E07"/>
    <w:rsid w:val="008364D3"/>
    <w:rsid w:val="00836CC0"/>
    <w:rsid w:val="00836F70"/>
    <w:rsid w:val="00837605"/>
    <w:rsid w:val="00837DDA"/>
    <w:rsid w:val="00837E77"/>
    <w:rsid w:val="00840772"/>
    <w:rsid w:val="00840801"/>
    <w:rsid w:val="00840ABB"/>
    <w:rsid w:val="00840B89"/>
    <w:rsid w:val="00840D6C"/>
    <w:rsid w:val="00840F1F"/>
    <w:rsid w:val="00841B9D"/>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91C"/>
    <w:rsid w:val="00850948"/>
    <w:rsid w:val="00850BFF"/>
    <w:rsid w:val="00850CB3"/>
    <w:rsid w:val="00850F6F"/>
    <w:rsid w:val="00851921"/>
    <w:rsid w:val="008521B9"/>
    <w:rsid w:val="008522AA"/>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6CA"/>
    <w:rsid w:val="00862B9D"/>
    <w:rsid w:val="008634BA"/>
    <w:rsid w:val="00863892"/>
    <w:rsid w:val="00863BB0"/>
    <w:rsid w:val="008640BA"/>
    <w:rsid w:val="008647D5"/>
    <w:rsid w:val="00864917"/>
    <w:rsid w:val="00864A52"/>
    <w:rsid w:val="00864B17"/>
    <w:rsid w:val="00864DB8"/>
    <w:rsid w:val="00864DC0"/>
    <w:rsid w:val="00864F1F"/>
    <w:rsid w:val="008654D4"/>
    <w:rsid w:val="00865564"/>
    <w:rsid w:val="00866056"/>
    <w:rsid w:val="00866D6E"/>
    <w:rsid w:val="00866FE4"/>
    <w:rsid w:val="00867258"/>
    <w:rsid w:val="008677D3"/>
    <w:rsid w:val="00867A83"/>
    <w:rsid w:val="008701A4"/>
    <w:rsid w:val="00870403"/>
    <w:rsid w:val="00870996"/>
    <w:rsid w:val="00870B54"/>
    <w:rsid w:val="008710A9"/>
    <w:rsid w:val="00871946"/>
    <w:rsid w:val="00871C40"/>
    <w:rsid w:val="00871E04"/>
    <w:rsid w:val="00871EEC"/>
    <w:rsid w:val="008723C1"/>
    <w:rsid w:val="008723D1"/>
    <w:rsid w:val="008726EB"/>
    <w:rsid w:val="00872AC6"/>
    <w:rsid w:val="00873118"/>
    <w:rsid w:val="008739BD"/>
    <w:rsid w:val="00873BCA"/>
    <w:rsid w:val="00873C9B"/>
    <w:rsid w:val="0087601F"/>
    <w:rsid w:val="00876C90"/>
    <w:rsid w:val="00876F4C"/>
    <w:rsid w:val="00877142"/>
    <w:rsid w:val="00877DB9"/>
    <w:rsid w:val="00880C24"/>
    <w:rsid w:val="00880CBD"/>
    <w:rsid w:val="00880E09"/>
    <w:rsid w:val="0088112A"/>
    <w:rsid w:val="00881C70"/>
    <w:rsid w:val="00882087"/>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87E7A"/>
    <w:rsid w:val="00887EE0"/>
    <w:rsid w:val="008901F4"/>
    <w:rsid w:val="00890254"/>
    <w:rsid w:val="00890773"/>
    <w:rsid w:val="008908E5"/>
    <w:rsid w:val="008909DF"/>
    <w:rsid w:val="00890BB5"/>
    <w:rsid w:val="00890EEE"/>
    <w:rsid w:val="008910C5"/>
    <w:rsid w:val="00891D0A"/>
    <w:rsid w:val="008924C0"/>
    <w:rsid w:val="00892772"/>
    <w:rsid w:val="00892B94"/>
    <w:rsid w:val="00892EB3"/>
    <w:rsid w:val="00893063"/>
    <w:rsid w:val="00893458"/>
    <w:rsid w:val="008937E9"/>
    <w:rsid w:val="008939BB"/>
    <w:rsid w:val="00893BDA"/>
    <w:rsid w:val="0089517A"/>
    <w:rsid w:val="00895250"/>
    <w:rsid w:val="0089569A"/>
    <w:rsid w:val="008957AF"/>
    <w:rsid w:val="00895AE6"/>
    <w:rsid w:val="0089615C"/>
    <w:rsid w:val="00897852"/>
    <w:rsid w:val="00897D8B"/>
    <w:rsid w:val="00897FA5"/>
    <w:rsid w:val="008A02FD"/>
    <w:rsid w:val="008A0CF2"/>
    <w:rsid w:val="008A113F"/>
    <w:rsid w:val="008A1BC5"/>
    <w:rsid w:val="008A1F10"/>
    <w:rsid w:val="008A25C9"/>
    <w:rsid w:val="008A2871"/>
    <w:rsid w:val="008A2922"/>
    <w:rsid w:val="008A4A71"/>
    <w:rsid w:val="008A4B6A"/>
    <w:rsid w:val="008A4BE0"/>
    <w:rsid w:val="008A540D"/>
    <w:rsid w:val="008A63BD"/>
    <w:rsid w:val="008A640C"/>
    <w:rsid w:val="008A68E0"/>
    <w:rsid w:val="008A6A8B"/>
    <w:rsid w:val="008A735B"/>
    <w:rsid w:val="008A7530"/>
    <w:rsid w:val="008A778B"/>
    <w:rsid w:val="008A79E8"/>
    <w:rsid w:val="008B0402"/>
    <w:rsid w:val="008B0D77"/>
    <w:rsid w:val="008B0DAD"/>
    <w:rsid w:val="008B1319"/>
    <w:rsid w:val="008B163E"/>
    <w:rsid w:val="008B1A8E"/>
    <w:rsid w:val="008B1B9B"/>
    <w:rsid w:val="008B22F9"/>
    <w:rsid w:val="008B23A3"/>
    <w:rsid w:val="008B2559"/>
    <w:rsid w:val="008B2676"/>
    <w:rsid w:val="008B2EC7"/>
    <w:rsid w:val="008B309D"/>
    <w:rsid w:val="008B3177"/>
    <w:rsid w:val="008B31F6"/>
    <w:rsid w:val="008B356F"/>
    <w:rsid w:val="008B3810"/>
    <w:rsid w:val="008B4573"/>
    <w:rsid w:val="008B4A33"/>
    <w:rsid w:val="008B4DE7"/>
    <w:rsid w:val="008B552C"/>
    <w:rsid w:val="008B5731"/>
    <w:rsid w:val="008B5B50"/>
    <w:rsid w:val="008B5C4D"/>
    <w:rsid w:val="008B5EF6"/>
    <w:rsid w:val="008B62BE"/>
    <w:rsid w:val="008B66CC"/>
    <w:rsid w:val="008B71C5"/>
    <w:rsid w:val="008B75F2"/>
    <w:rsid w:val="008B776C"/>
    <w:rsid w:val="008B78B4"/>
    <w:rsid w:val="008B7BF5"/>
    <w:rsid w:val="008C10DD"/>
    <w:rsid w:val="008C2131"/>
    <w:rsid w:val="008C29A5"/>
    <w:rsid w:val="008C29C2"/>
    <w:rsid w:val="008C2F9A"/>
    <w:rsid w:val="008C3B66"/>
    <w:rsid w:val="008C45BD"/>
    <w:rsid w:val="008C4707"/>
    <w:rsid w:val="008C5BCC"/>
    <w:rsid w:val="008C5DCB"/>
    <w:rsid w:val="008C610D"/>
    <w:rsid w:val="008C64F2"/>
    <w:rsid w:val="008C6825"/>
    <w:rsid w:val="008C6A12"/>
    <w:rsid w:val="008C6E9C"/>
    <w:rsid w:val="008C6EB0"/>
    <w:rsid w:val="008C76DD"/>
    <w:rsid w:val="008C7B9D"/>
    <w:rsid w:val="008C7FC6"/>
    <w:rsid w:val="008D1081"/>
    <w:rsid w:val="008D114E"/>
    <w:rsid w:val="008D11C3"/>
    <w:rsid w:val="008D1C38"/>
    <w:rsid w:val="008D1F4D"/>
    <w:rsid w:val="008D2403"/>
    <w:rsid w:val="008D24E7"/>
    <w:rsid w:val="008D327E"/>
    <w:rsid w:val="008D34D4"/>
    <w:rsid w:val="008D3644"/>
    <w:rsid w:val="008D36B2"/>
    <w:rsid w:val="008D3923"/>
    <w:rsid w:val="008D3AB6"/>
    <w:rsid w:val="008D3DB5"/>
    <w:rsid w:val="008D42DA"/>
    <w:rsid w:val="008D4541"/>
    <w:rsid w:val="008D458E"/>
    <w:rsid w:val="008D4602"/>
    <w:rsid w:val="008D4CB8"/>
    <w:rsid w:val="008D4CC0"/>
    <w:rsid w:val="008D4E4F"/>
    <w:rsid w:val="008D4ED3"/>
    <w:rsid w:val="008D5C29"/>
    <w:rsid w:val="008D5C72"/>
    <w:rsid w:val="008D6118"/>
    <w:rsid w:val="008D61B4"/>
    <w:rsid w:val="008D61D0"/>
    <w:rsid w:val="008D6A43"/>
    <w:rsid w:val="008D7282"/>
    <w:rsid w:val="008D7765"/>
    <w:rsid w:val="008D77EF"/>
    <w:rsid w:val="008D7A2F"/>
    <w:rsid w:val="008E06F4"/>
    <w:rsid w:val="008E14CB"/>
    <w:rsid w:val="008E15FA"/>
    <w:rsid w:val="008E1E83"/>
    <w:rsid w:val="008E294A"/>
    <w:rsid w:val="008E3599"/>
    <w:rsid w:val="008E35AE"/>
    <w:rsid w:val="008E3906"/>
    <w:rsid w:val="008E3939"/>
    <w:rsid w:val="008E3E10"/>
    <w:rsid w:val="008E44CF"/>
    <w:rsid w:val="008E4AD0"/>
    <w:rsid w:val="008E5331"/>
    <w:rsid w:val="008E56F0"/>
    <w:rsid w:val="008E5967"/>
    <w:rsid w:val="008E62EE"/>
    <w:rsid w:val="008E67AB"/>
    <w:rsid w:val="008E684C"/>
    <w:rsid w:val="008E71B2"/>
    <w:rsid w:val="008E7264"/>
    <w:rsid w:val="008E7DC3"/>
    <w:rsid w:val="008F06DC"/>
    <w:rsid w:val="008F071D"/>
    <w:rsid w:val="008F0C43"/>
    <w:rsid w:val="008F16FC"/>
    <w:rsid w:val="008F1759"/>
    <w:rsid w:val="008F1D14"/>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C30"/>
    <w:rsid w:val="008F64D9"/>
    <w:rsid w:val="008F6CE7"/>
    <w:rsid w:val="008F7AB3"/>
    <w:rsid w:val="008F7D8F"/>
    <w:rsid w:val="009009B1"/>
    <w:rsid w:val="00900CB5"/>
    <w:rsid w:val="0090137F"/>
    <w:rsid w:val="009018B3"/>
    <w:rsid w:val="00901F71"/>
    <w:rsid w:val="009024AA"/>
    <w:rsid w:val="0090263B"/>
    <w:rsid w:val="00902664"/>
    <w:rsid w:val="00902A0A"/>
    <w:rsid w:val="00902F09"/>
    <w:rsid w:val="0090367B"/>
    <w:rsid w:val="00903B59"/>
    <w:rsid w:val="00904630"/>
    <w:rsid w:val="00904BF7"/>
    <w:rsid w:val="00904EF5"/>
    <w:rsid w:val="00904FA4"/>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2B51"/>
    <w:rsid w:val="00913A89"/>
    <w:rsid w:val="00914C69"/>
    <w:rsid w:val="00914E32"/>
    <w:rsid w:val="009152DE"/>
    <w:rsid w:val="00915456"/>
    <w:rsid w:val="00916944"/>
    <w:rsid w:val="00916964"/>
    <w:rsid w:val="00916E60"/>
    <w:rsid w:val="009170C9"/>
    <w:rsid w:val="00917115"/>
    <w:rsid w:val="00917B30"/>
    <w:rsid w:val="009207C1"/>
    <w:rsid w:val="00920B6D"/>
    <w:rsid w:val="00920FCA"/>
    <w:rsid w:val="0092124D"/>
    <w:rsid w:val="00921BBE"/>
    <w:rsid w:val="00921D3B"/>
    <w:rsid w:val="00921FF4"/>
    <w:rsid w:val="00922508"/>
    <w:rsid w:val="00923509"/>
    <w:rsid w:val="0092352A"/>
    <w:rsid w:val="00923563"/>
    <w:rsid w:val="0092367D"/>
    <w:rsid w:val="009237E4"/>
    <w:rsid w:val="009238E3"/>
    <w:rsid w:val="00923B6B"/>
    <w:rsid w:val="00923D2B"/>
    <w:rsid w:val="00923F95"/>
    <w:rsid w:val="00924009"/>
    <w:rsid w:val="009242DC"/>
    <w:rsid w:val="0092464E"/>
    <w:rsid w:val="00924B87"/>
    <w:rsid w:val="00924F54"/>
    <w:rsid w:val="009250E4"/>
    <w:rsid w:val="00925275"/>
    <w:rsid w:val="0092532C"/>
    <w:rsid w:val="0092585D"/>
    <w:rsid w:val="00925A03"/>
    <w:rsid w:val="00925CF3"/>
    <w:rsid w:val="00925E02"/>
    <w:rsid w:val="00926659"/>
    <w:rsid w:val="009269F5"/>
    <w:rsid w:val="00926B1A"/>
    <w:rsid w:val="00926C37"/>
    <w:rsid w:val="00926E3E"/>
    <w:rsid w:val="0092700F"/>
    <w:rsid w:val="0092708D"/>
    <w:rsid w:val="00927572"/>
    <w:rsid w:val="0092784F"/>
    <w:rsid w:val="00927BD4"/>
    <w:rsid w:val="00927E26"/>
    <w:rsid w:val="00927FF1"/>
    <w:rsid w:val="00930052"/>
    <w:rsid w:val="009305A2"/>
    <w:rsid w:val="00931626"/>
    <w:rsid w:val="009316BF"/>
    <w:rsid w:val="00931AEF"/>
    <w:rsid w:val="00931DF8"/>
    <w:rsid w:val="009328AC"/>
    <w:rsid w:val="00932C44"/>
    <w:rsid w:val="00932F17"/>
    <w:rsid w:val="00933126"/>
    <w:rsid w:val="0093379F"/>
    <w:rsid w:val="00933D00"/>
    <w:rsid w:val="009348A0"/>
    <w:rsid w:val="009349A9"/>
    <w:rsid w:val="009349DA"/>
    <w:rsid w:val="0093529E"/>
    <w:rsid w:val="009357E5"/>
    <w:rsid w:val="0093587A"/>
    <w:rsid w:val="00935B26"/>
    <w:rsid w:val="00936078"/>
    <w:rsid w:val="009366A5"/>
    <w:rsid w:val="00936B0D"/>
    <w:rsid w:val="00936D1B"/>
    <w:rsid w:val="00937337"/>
    <w:rsid w:val="00937409"/>
    <w:rsid w:val="00937754"/>
    <w:rsid w:val="009378BD"/>
    <w:rsid w:val="00937A69"/>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096"/>
    <w:rsid w:val="009440D9"/>
    <w:rsid w:val="009441CB"/>
    <w:rsid w:val="0094443E"/>
    <w:rsid w:val="00944862"/>
    <w:rsid w:val="00944B0F"/>
    <w:rsid w:val="00945967"/>
    <w:rsid w:val="00945A22"/>
    <w:rsid w:val="009460C2"/>
    <w:rsid w:val="00946703"/>
    <w:rsid w:val="009468C6"/>
    <w:rsid w:val="00946943"/>
    <w:rsid w:val="00946CED"/>
    <w:rsid w:val="009471F5"/>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317"/>
    <w:rsid w:val="009566B1"/>
    <w:rsid w:val="009567EA"/>
    <w:rsid w:val="00957093"/>
    <w:rsid w:val="00957495"/>
    <w:rsid w:val="00957A91"/>
    <w:rsid w:val="00957F2C"/>
    <w:rsid w:val="0096110A"/>
    <w:rsid w:val="00961385"/>
    <w:rsid w:val="00961A04"/>
    <w:rsid w:val="00961E23"/>
    <w:rsid w:val="009629D0"/>
    <w:rsid w:val="00963078"/>
    <w:rsid w:val="00963D6A"/>
    <w:rsid w:val="00964825"/>
    <w:rsid w:val="00964D76"/>
    <w:rsid w:val="00964F2C"/>
    <w:rsid w:val="00964FA9"/>
    <w:rsid w:val="00965817"/>
    <w:rsid w:val="00965BF7"/>
    <w:rsid w:val="00965D50"/>
    <w:rsid w:val="009660A5"/>
    <w:rsid w:val="009660D9"/>
    <w:rsid w:val="009668BA"/>
    <w:rsid w:val="00966A67"/>
    <w:rsid w:val="009674AF"/>
    <w:rsid w:val="00967C1C"/>
    <w:rsid w:val="00967E45"/>
    <w:rsid w:val="0097042E"/>
    <w:rsid w:val="009704E4"/>
    <w:rsid w:val="00970940"/>
    <w:rsid w:val="009713EC"/>
    <w:rsid w:val="0097167E"/>
    <w:rsid w:val="00971DB8"/>
    <w:rsid w:val="00971E6A"/>
    <w:rsid w:val="009723C4"/>
    <w:rsid w:val="00972B15"/>
    <w:rsid w:val="00973568"/>
    <w:rsid w:val="00973967"/>
    <w:rsid w:val="00973A8D"/>
    <w:rsid w:val="00973B10"/>
    <w:rsid w:val="0097488E"/>
    <w:rsid w:val="00974896"/>
    <w:rsid w:val="00974C76"/>
    <w:rsid w:val="00974F1A"/>
    <w:rsid w:val="00974F65"/>
    <w:rsid w:val="0097518B"/>
    <w:rsid w:val="009751FD"/>
    <w:rsid w:val="00975244"/>
    <w:rsid w:val="009756B5"/>
    <w:rsid w:val="00975990"/>
    <w:rsid w:val="00975E97"/>
    <w:rsid w:val="00976054"/>
    <w:rsid w:val="0097704C"/>
    <w:rsid w:val="00977CC7"/>
    <w:rsid w:val="00977E58"/>
    <w:rsid w:val="00980726"/>
    <w:rsid w:val="009809C0"/>
    <w:rsid w:val="0098123E"/>
    <w:rsid w:val="00981812"/>
    <w:rsid w:val="009818E1"/>
    <w:rsid w:val="0098198D"/>
    <w:rsid w:val="009823AD"/>
    <w:rsid w:val="00982A43"/>
    <w:rsid w:val="0098346A"/>
    <w:rsid w:val="00983647"/>
    <w:rsid w:val="0098396C"/>
    <w:rsid w:val="00983A38"/>
    <w:rsid w:val="00983D55"/>
    <w:rsid w:val="00983E31"/>
    <w:rsid w:val="00983F42"/>
    <w:rsid w:val="0098448E"/>
    <w:rsid w:val="009846FC"/>
    <w:rsid w:val="009856F2"/>
    <w:rsid w:val="0098581E"/>
    <w:rsid w:val="0098616A"/>
    <w:rsid w:val="009861DC"/>
    <w:rsid w:val="00986CC0"/>
    <w:rsid w:val="0098716C"/>
    <w:rsid w:val="00990314"/>
    <w:rsid w:val="009904E4"/>
    <w:rsid w:val="009906C3"/>
    <w:rsid w:val="009909AD"/>
    <w:rsid w:val="00990D0C"/>
    <w:rsid w:val="00990DBC"/>
    <w:rsid w:val="00991194"/>
    <w:rsid w:val="009912DC"/>
    <w:rsid w:val="0099196F"/>
    <w:rsid w:val="00991A06"/>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943"/>
    <w:rsid w:val="00995E92"/>
    <w:rsid w:val="0099610E"/>
    <w:rsid w:val="00996323"/>
    <w:rsid w:val="0099644C"/>
    <w:rsid w:val="00996FF6"/>
    <w:rsid w:val="00997A04"/>
    <w:rsid w:val="00997AFA"/>
    <w:rsid w:val="00997E71"/>
    <w:rsid w:val="009A01DF"/>
    <w:rsid w:val="009A02EA"/>
    <w:rsid w:val="009A06B0"/>
    <w:rsid w:val="009A074C"/>
    <w:rsid w:val="009A0752"/>
    <w:rsid w:val="009A0E0B"/>
    <w:rsid w:val="009A0E46"/>
    <w:rsid w:val="009A0EA8"/>
    <w:rsid w:val="009A0F89"/>
    <w:rsid w:val="009A11B0"/>
    <w:rsid w:val="009A1C4F"/>
    <w:rsid w:val="009A1CF4"/>
    <w:rsid w:val="009A1D2D"/>
    <w:rsid w:val="009A2006"/>
    <w:rsid w:val="009A2AA8"/>
    <w:rsid w:val="009A2DE8"/>
    <w:rsid w:val="009A2F40"/>
    <w:rsid w:val="009A32C7"/>
    <w:rsid w:val="009A32E9"/>
    <w:rsid w:val="009A34BC"/>
    <w:rsid w:val="009A361E"/>
    <w:rsid w:val="009A42D2"/>
    <w:rsid w:val="009A4359"/>
    <w:rsid w:val="009A4605"/>
    <w:rsid w:val="009A4A9A"/>
    <w:rsid w:val="009A4EF0"/>
    <w:rsid w:val="009A5623"/>
    <w:rsid w:val="009A5921"/>
    <w:rsid w:val="009A5C41"/>
    <w:rsid w:val="009A5C7E"/>
    <w:rsid w:val="009A6031"/>
    <w:rsid w:val="009A6E0C"/>
    <w:rsid w:val="009A73DA"/>
    <w:rsid w:val="009A76DE"/>
    <w:rsid w:val="009A7891"/>
    <w:rsid w:val="009B032E"/>
    <w:rsid w:val="009B0CE2"/>
    <w:rsid w:val="009B0FE7"/>
    <w:rsid w:val="009B1067"/>
    <w:rsid w:val="009B12A0"/>
    <w:rsid w:val="009B161A"/>
    <w:rsid w:val="009B1FAD"/>
    <w:rsid w:val="009B28E1"/>
    <w:rsid w:val="009B2B07"/>
    <w:rsid w:val="009B2E15"/>
    <w:rsid w:val="009B318F"/>
    <w:rsid w:val="009B325F"/>
    <w:rsid w:val="009B3661"/>
    <w:rsid w:val="009B4499"/>
    <w:rsid w:val="009B4A2D"/>
    <w:rsid w:val="009B4AC1"/>
    <w:rsid w:val="009B52B2"/>
    <w:rsid w:val="009B5BB0"/>
    <w:rsid w:val="009B5E01"/>
    <w:rsid w:val="009B5E7D"/>
    <w:rsid w:val="009B5E80"/>
    <w:rsid w:val="009B5E88"/>
    <w:rsid w:val="009B64A9"/>
    <w:rsid w:val="009B6587"/>
    <w:rsid w:val="009B6F40"/>
    <w:rsid w:val="009B740A"/>
    <w:rsid w:val="009B7AC5"/>
    <w:rsid w:val="009C032F"/>
    <w:rsid w:val="009C0897"/>
    <w:rsid w:val="009C09C4"/>
    <w:rsid w:val="009C0A25"/>
    <w:rsid w:val="009C1438"/>
    <w:rsid w:val="009C1892"/>
    <w:rsid w:val="009C1FFB"/>
    <w:rsid w:val="009C29FD"/>
    <w:rsid w:val="009C2AD8"/>
    <w:rsid w:val="009C2E9D"/>
    <w:rsid w:val="009C3001"/>
    <w:rsid w:val="009C3DD3"/>
    <w:rsid w:val="009C3EC5"/>
    <w:rsid w:val="009C4CA6"/>
    <w:rsid w:val="009C557D"/>
    <w:rsid w:val="009C5B46"/>
    <w:rsid w:val="009C68EA"/>
    <w:rsid w:val="009C6E39"/>
    <w:rsid w:val="009C7446"/>
    <w:rsid w:val="009C7639"/>
    <w:rsid w:val="009C7C5D"/>
    <w:rsid w:val="009D0BB8"/>
    <w:rsid w:val="009D14E8"/>
    <w:rsid w:val="009D1692"/>
    <w:rsid w:val="009D1954"/>
    <w:rsid w:val="009D317F"/>
    <w:rsid w:val="009D4773"/>
    <w:rsid w:val="009D4819"/>
    <w:rsid w:val="009D49DD"/>
    <w:rsid w:val="009D4FBA"/>
    <w:rsid w:val="009D5592"/>
    <w:rsid w:val="009D5657"/>
    <w:rsid w:val="009D628A"/>
    <w:rsid w:val="009D67C1"/>
    <w:rsid w:val="009D6CA0"/>
    <w:rsid w:val="009D76F3"/>
    <w:rsid w:val="009D7B31"/>
    <w:rsid w:val="009E017D"/>
    <w:rsid w:val="009E052E"/>
    <w:rsid w:val="009E0622"/>
    <w:rsid w:val="009E0FA0"/>
    <w:rsid w:val="009E1A07"/>
    <w:rsid w:val="009E1E74"/>
    <w:rsid w:val="009E1F85"/>
    <w:rsid w:val="009E25C3"/>
    <w:rsid w:val="009E288D"/>
    <w:rsid w:val="009E28E2"/>
    <w:rsid w:val="009E2A56"/>
    <w:rsid w:val="009E2F65"/>
    <w:rsid w:val="009E3791"/>
    <w:rsid w:val="009E3FB6"/>
    <w:rsid w:val="009E4148"/>
    <w:rsid w:val="009E4374"/>
    <w:rsid w:val="009E4523"/>
    <w:rsid w:val="009E4A3F"/>
    <w:rsid w:val="009E4F4F"/>
    <w:rsid w:val="009E50D6"/>
    <w:rsid w:val="009E5540"/>
    <w:rsid w:val="009E5BA3"/>
    <w:rsid w:val="009E5BE0"/>
    <w:rsid w:val="009E5CAB"/>
    <w:rsid w:val="009E5D44"/>
    <w:rsid w:val="009E5DE4"/>
    <w:rsid w:val="009E5EA2"/>
    <w:rsid w:val="009E5F98"/>
    <w:rsid w:val="009E6B0C"/>
    <w:rsid w:val="009E6B82"/>
    <w:rsid w:val="009E7635"/>
    <w:rsid w:val="009E7CC1"/>
    <w:rsid w:val="009E7F1A"/>
    <w:rsid w:val="009F0186"/>
    <w:rsid w:val="009F01EB"/>
    <w:rsid w:val="009F0305"/>
    <w:rsid w:val="009F0CE0"/>
    <w:rsid w:val="009F12B8"/>
    <w:rsid w:val="009F1A63"/>
    <w:rsid w:val="009F20B8"/>
    <w:rsid w:val="009F2C1C"/>
    <w:rsid w:val="009F3C0A"/>
    <w:rsid w:val="009F3E80"/>
    <w:rsid w:val="009F3F7A"/>
    <w:rsid w:val="009F4189"/>
    <w:rsid w:val="009F4532"/>
    <w:rsid w:val="009F4821"/>
    <w:rsid w:val="009F4839"/>
    <w:rsid w:val="009F4AD6"/>
    <w:rsid w:val="009F4D80"/>
    <w:rsid w:val="009F4E3E"/>
    <w:rsid w:val="009F5151"/>
    <w:rsid w:val="009F5447"/>
    <w:rsid w:val="009F56FD"/>
    <w:rsid w:val="009F5A5B"/>
    <w:rsid w:val="009F67FB"/>
    <w:rsid w:val="009F6EB8"/>
    <w:rsid w:val="009F7B39"/>
    <w:rsid w:val="009F7CA6"/>
    <w:rsid w:val="00A0034F"/>
    <w:rsid w:val="00A016F0"/>
    <w:rsid w:val="00A01947"/>
    <w:rsid w:val="00A020C4"/>
    <w:rsid w:val="00A0218E"/>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462"/>
    <w:rsid w:val="00A068DB"/>
    <w:rsid w:val="00A06B52"/>
    <w:rsid w:val="00A06E5E"/>
    <w:rsid w:val="00A06F29"/>
    <w:rsid w:val="00A073D7"/>
    <w:rsid w:val="00A07A0C"/>
    <w:rsid w:val="00A07E02"/>
    <w:rsid w:val="00A10147"/>
    <w:rsid w:val="00A10ADE"/>
    <w:rsid w:val="00A1125A"/>
    <w:rsid w:val="00A11548"/>
    <w:rsid w:val="00A1155F"/>
    <w:rsid w:val="00A11656"/>
    <w:rsid w:val="00A11C9A"/>
    <w:rsid w:val="00A1247F"/>
    <w:rsid w:val="00A12829"/>
    <w:rsid w:val="00A13540"/>
    <w:rsid w:val="00A13BE5"/>
    <w:rsid w:val="00A13D50"/>
    <w:rsid w:val="00A14127"/>
    <w:rsid w:val="00A149D0"/>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54F"/>
    <w:rsid w:val="00A21D65"/>
    <w:rsid w:val="00A22856"/>
    <w:rsid w:val="00A22A44"/>
    <w:rsid w:val="00A22BFD"/>
    <w:rsid w:val="00A230F1"/>
    <w:rsid w:val="00A233A6"/>
    <w:rsid w:val="00A23EC3"/>
    <w:rsid w:val="00A2451B"/>
    <w:rsid w:val="00A249C2"/>
    <w:rsid w:val="00A24ACB"/>
    <w:rsid w:val="00A24AF2"/>
    <w:rsid w:val="00A24C03"/>
    <w:rsid w:val="00A25143"/>
    <w:rsid w:val="00A256A8"/>
    <w:rsid w:val="00A25706"/>
    <w:rsid w:val="00A257C5"/>
    <w:rsid w:val="00A265E5"/>
    <w:rsid w:val="00A26697"/>
    <w:rsid w:val="00A269BC"/>
    <w:rsid w:val="00A27297"/>
    <w:rsid w:val="00A275E1"/>
    <w:rsid w:val="00A275E4"/>
    <w:rsid w:val="00A27977"/>
    <w:rsid w:val="00A30F1E"/>
    <w:rsid w:val="00A31368"/>
    <w:rsid w:val="00A3139C"/>
    <w:rsid w:val="00A32733"/>
    <w:rsid w:val="00A33C61"/>
    <w:rsid w:val="00A3496E"/>
    <w:rsid w:val="00A3502C"/>
    <w:rsid w:val="00A355ED"/>
    <w:rsid w:val="00A358BC"/>
    <w:rsid w:val="00A36095"/>
    <w:rsid w:val="00A360BD"/>
    <w:rsid w:val="00A3613D"/>
    <w:rsid w:val="00A363ED"/>
    <w:rsid w:val="00A36589"/>
    <w:rsid w:val="00A36913"/>
    <w:rsid w:val="00A369AA"/>
    <w:rsid w:val="00A37D3E"/>
    <w:rsid w:val="00A37F16"/>
    <w:rsid w:val="00A400F5"/>
    <w:rsid w:val="00A40615"/>
    <w:rsid w:val="00A407BD"/>
    <w:rsid w:val="00A40C55"/>
    <w:rsid w:val="00A412E0"/>
    <w:rsid w:val="00A4147F"/>
    <w:rsid w:val="00A41903"/>
    <w:rsid w:val="00A41E85"/>
    <w:rsid w:val="00A41FC0"/>
    <w:rsid w:val="00A424EB"/>
    <w:rsid w:val="00A428C8"/>
    <w:rsid w:val="00A43337"/>
    <w:rsid w:val="00A43B31"/>
    <w:rsid w:val="00A43B5B"/>
    <w:rsid w:val="00A43FFF"/>
    <w:rsid w:val="00A441F0"/>
    <w:rsid w:val="00A442A4"/>
    <w:rsid w:val="00A44B28"/>
    <w:rsid w:val="00A44DA5"/>
    <w:rsid w:val="00A44EDF"/>
    <w:rsid w:val="00A46192"/>
    <w:rsid w:val="00A46219"/>
    <w:rsid w:val="00A4668F"/>
    <w:rsid w:val="00A46BD7"/>
    <w:rsid w:val="00A475D4"/>
    <w:rsid w:val="00A47D53"/>
    <w:rsid w:val="00A5047E"/>
    <w:rsid w:val="00A505D5"/>
    <w:rsid w:val="00A50F1E"/>
    <w:rsid w:val="00A511B7"/>
    <w:rsid w:val="00A51667"/>
    <w:rsid w:val="00A516C6"/>
    <w:rsid w:val="00A516F6"/>
    <w:rsid w:val="00A51AE3"/>
    <w:rsid w:val="00A51B89"/>
    <w:rsid w:val="00A51DBB"/>
    <w:rsid w:val="00A51EEF"/>
    <w:rsid w:val="00A51F8F"/>
    <w:rsid w:val="00A52002"/>
    <w:rsid w:val="00A53061"/>
    <w:rsid w:val="00A535DA"/>
    <w:rsid w:val="00A53E05"/>
    <w:rsid w:val="00A53EB5"/>
    <w:rsid w:val="00A54006"/>
    <w:rsid w:val="00A5435F"/>
    <w:rsid w:val="00A54A21"/>
    <w:rsid w:val="00A54A35"/>
    <w:rsid w:val="00A54EE3"/>
    <w:rsid w:val="00A55297"/>
    <w:rsid w:val="00A5564B"/>
    <w:rsid w:val="00A560BD"/>
    <w:rsid w:val="00A56380"/>
    <w:rsid w:val="00A56853"/>
    <w:rsid w:val="00A56AFC"/>
    <w:rsid w:val="00A56DE1"/>
    <w:rsid w:val="00A56E36"/>
    <w:rsid w:val="00A57316"/>
    <w:rsid w:val="00A57AF6"/>
    <w:rsid w:val="00A57F00"/>
    <w:rsid w:val="00A600CC"/>
    <w:rsid w:val="00A60643"/>
    <w:rsid w:val="00A610F1"/>
    <w:rsid w:val="00A625FB"/>
    <w:rsid w:val="00A6294B"/>
    <w:rsid w:val="00A62A02"/>
    <w:rsid w:val="00A63000"/>
    <w:rsid w:val="00A63238"/>
    <w:rsid w:val="00A634B5"/>
    <w:rsid w:val="00A63ADE"/>
    <w:rsid w:val="00A63ED3"/>
    <w:rsid w:val="00A646C7"/>
    <w:rsid w:val="00A64D6A"/>
    <w:rsid w:val="00A64EA2"/>
    <w:rsid w:val="00A650A3"/>
    <w:rsid w:val="00A651A5"/>
    <w:rsid w:val="00A6561A"/>
    <w:rsid w:val="00A65D91"/>
    <w:rsid w:val="00A65F47"/>
    <w:rsid w:val="00A66497"/>
    <w:rsid w:val="00A664E4"/>
    <w:rsid w:val="00A668BE"/>
    <w:rsid w:val="00A668FD"/>
    <w:rsid w:val="00A67242"/>
    <w:rsid w:val="00A6741A"/>
    <w:rsid w:val="00A67531"/>
    <w:rsid w:val="00A705D7"/>
    <w:rsid w:val="00A70B7F"/>
    <w:rsid w:val="00A70EDC"/>
    <w:rsid w:val="00A71020"/>
    <w:rsid w:val="00A710D5"/>
    <w:rsid w:val="00A71237"/>
    <w:rsid w:val="00A712C2"/>
    <w:rsid w:val="00A71FC5"/>
    <w:rsid w:val="00A7225A"/>
    <w:rsid w:val="00A722F5"/>
    <w:rsid w:val="00A72C80"/>
    <w:rsid w:val="00A72DEA"/>
    <w:rsid w:val="00A72EA0"/>
    <w:rsid w:val="00A72EE3"/>
    <w:rsid w:val="00A73108"/>
    <w:rsid w:val="00A7324C"/>
    <w:rsid w:val="00A73AFA"/>
    <w:rsid w:val="00A73FAD"/>
    <w:rsid w:val="00A7406C"/>
    <w:rsid w:val="00A741F8"/>
    <w:rsid w:val="00A74BE8"/>
    <w:rsid w:val="00A74DE3"/>
    <w:rsid w:val="00A750ED"/>
    <w:rsid w:val="00A75626"/>
    <w:rsid w:val="00A7586E"/>
    <w:rsid w:val="00A75C3D"/>
    <w:rsid w:val="00A75F32"/>
    <w:rsid w:val="00A75FCC"/>
    <w:rsid w:val="00A76013"/>
    <w:rsid w:val="00A762A7"/>
    <w:rsid w:val="00A76616"/>
    <w:rsid w:val="00A76D84"/>
    <w:rsid w:val="00A77168"/>
    <w:rsid w:val="00A7747C"/>
    <w:rsid w:val="00A77A37"/>
    <w:rsid w:val="00A77DD3"/>
    <w:rsid w:val="00A80351"/>
    <w:rsid w:val="00A80536"/>
    <w:rsid w:val="00A806F5"/>
    <w:rsid w:val="00A80D73"/>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09F"/>
    <w:rsid w:val="00A8580A"/>
    <w:rsid w:val="00A86CBF"/>
    <w:rsid w:val="00A87345"/>
    <w:rsid w:val="00A8760D"/>
    <w:rsid w:val="00A87979"/>
    <w:rsid w:val="00A87DB8"/>
    <w:rsid w:val="00A87E99"/>
    <w:rsid w:val="00A901E8"/>
    <w:rsid w:val="00A90345"/>
    <w:rsid w:val="00A91176"/>
    <w:rsid w:val="00A9150A"/>
    <w:rsid w:val="00A91609"/>
    <w:rsid w:val="00A91910"/>
    <w:rsid w:val="00A924D0"/>
    <w:rsid w:val="00A938A9"/>
    <w:rsid w:val="00A93FAD"/>
    <w:rsid w:val="00A94566"/>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767"/>
    <w:rsid w:val="00AA3BC3"/>
    <w:rsid w:val="00AA3DB9"/>
    <w:rsid w:val="00AA3DF3"/>
    <w:rsid w:val="00AA4005"/>
    <w:rsid w:val="00AA424B"/>
    <w:rsid w:val="00AA4345"/>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1BD"/>
    <w:rsid w:val="00AB54AD"/>
    <w:rsid w:val="00AB55EE"/>
    <w:rsid w:val="00AB58A4"/>
    <w:rsid w:val="00AB5937"/>
    <w:rsid w:val="00AB5DF9"/>
    <w:rsid w:val="00AB6011"/>
    <w:rsid w:val="00AB68B0"/>
    <w:rsid w:val="00AB6BB8"/>
    <w:rsid w:val="00AB7421"/>
    <w:rsid w:val="00AB76DF"/>
    <w:rsid w:val="00AB79CC"/>
    <w:rsid w:val="00AB7A79"/>
    <w:rsid w:val="00AC0101"/>
    <w:rsid w:val="00AC0911"/>
    <w:rsid w:val="00AC0BD8"/>
    <w:rsid w:val="00AC14A6"/>
    <w:rsid w:val="00AC1C94"/>
    <w:rsid w:val="00AC20E0"/>
    <w:rsid w:val="00AC22A2"/>
    <w:rsid w:val="00AC23F4"/>
    <w:rsid w:val="00AC346F"/>
    <w:rsid w:val="00AC3479"/>
    <w:rsid w:val="00AC3BAC"/>
    <w:rsid w:val="00AC3D77"/>
    <w:rsid w:val="00AC3E0C"/>
    <w:rsid w:val="00AC3F54"/>
    <w:rsid w:val="00AC3F7E"/>
    <w:rsid w:val="00AC444D"/>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B2B"/>
    <w:rsid w:val="00AD30BE"/>
    <w:rsid w:val="00AD3667"/>
    <w:rsid w:val="00AD3A3E"/>
    <w:rsid w:val="00AD3B17"/>
    <w:rsid w:val="00AD3CF3"/>
    <w:rsid w:val="00AD408B"/>
    <w:rsid w:val="00AD4AA0"/>
    <w:rsid w:val="00AD509D"/>
    <w:rsid w:val="00AD5BC7"/>
    <w:rsid w:val="00AD61F5"/>
    <w:rsid w:val="00AD6597"/>
    <w:rsid w:val="00AD6616"/>
    <w:rsid w:val="00AD6768"/>
    <w:rsid w:val="00AD6897"/>
    <w:rsid w:val="00AD728A"/>
    <w:rsid w:val="00AD7BCC"/>
    <w:rsid w:val="00AD7F2C"/>
    <w:rsid w:val="00AD7FA9"/>
    <w:rsid w:val="00AE09F2"/>
    <w:rsid w:val="00AE1044"/>
    <w:rsid w:val="00AE11B1"/>
    <w:rsid w:val="00AE1650"/>
    <w:rsid w:val="00AE17C4"/>
    <w:rsid w:val="00AE18F7"/>
    <w:rsid w:val="00AE1926"/>
    <w:rsid w:val="00AE1B08"/>
    <w:rsid w:val="00AE1B77"/>
    <w:rsid w:val="00AE1BED"/>
    <w:rsid w:val="00AE1DBD"/>
    <w:rsid w:val="00AE2582"/>
    <w:rsid w:val="00AE272A"/>
    <w:rsid w:val="00AE2831"/>
    <w:rsid w:val="00AE2AA7"/>
    <w:rsid w:val="00AE2CF5"/>
    <w:rsid w:val="00AE3059"/>
    <w:rsid w:val="00AE35EC"/>
    <w:rsid w:val="00AE3B3B"/>
    <w:rsid w:val="00AE3FB9"/>
    <w:rsid w:val="00AE5101"/>
    <w:rsid w:val="00AE51A1"/>
    <w:rsid w:val="00AE56BB"/>
    <w:rsid w:val="00AE56CB"/>
    <w:rsid w:val="00AE5C31"/>
    <w:rsid w:val="00AE5E1E"/>
    <w:rsid w:val="00AE5F03"/>
    <w:rsid w:val="00AE7660"/>
    <w:rsid w:val="00AF015B"/>
    <w:rsid w:val="00AF03A8"/>
    <w:rsid w:val="00AF04E6"/>
    <w:rsid w:val="00AF0865"/>
    <w:rsid w:val="00AF0B11"/>
    <w:rsid w:val="00AF12CA"/>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5CD9"/>
    <w:rsid w:val="00AF6081"/>
    <w:rsid w:val="00AF6951"/>
    <w:rsid w:val="00AF6F0F"/>
    <w:rsid w:val="00AF6FA3"/>
    <w:rsid w:val="00B00082"/>
    <w:rsid w:val="00B00086"/>
    <w:rsid w:val="00B002AA"/>
    <w:rsid w:val="00B00928"/>
    <w:rsid w:val="00B00ADE"/>
    <w:rsid w:val="00B00B6C"/>
    <w:rsid w:val="00B0108B"/>
    <w:rsid w:val="00B01D5A"/>
    <w:rsid w:val="00B01D5F"/>
    <w:rsid w:val="00B02336"/>
    <w:rsid w:val="00B0326E"/>
    <w:rsid w:val="00B03CE6"/>
    <w:rsid w:val="00B03EB9"/>
    <w:rsid w:val="00B04F42"/>
    <w:rsid w:val="00B04F5E"/>
    <w:rsid w:val="00B05173"/>
    <w:rsid w:val="00B05863"/>
    <w:rsid w:val="00B05F5C"/>
    <w:rsid w:val="00B06D47"/>
    <w:rsid w:val="00B072F0"/>
    <w:rsid w:val="00B0748E"/>
    <w:rsid w:val="00B07949"/>
    <w:rsid w:val="00B10343"/>
    <w:rsid w:val="00B10485"/>
    <w:rsid w:val="00B10623"/>
    <w:rsid w:val="00B10893"/>
    <w:rsid w:val="00B10D1C"/>
    <w:rsid w:val="00B117C4"/>
    <w:rsid w:val="00B123F6"/>
    <w:rsid w:val="00B12AF6"/>
    <w:rsid w:val="00B12CF4"/>
    <w:rsid w:val="00B12DB6"/>
    <w:rsid w:val="00B133A7"/>
    <w:rsid w:val="00B135C4"/>
    <w:rsid w:val="00B14817"/>
    <w:rsid w:val="00B149B6"/>
    <w:rsid w:val="00B14C5F"/>
    <w:rsid w:val="00B150F9"/>
    <w:rsid w:val="00B1565A"/>
    <w:rsid w:val="00B157E5"/>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2D8C"/>
    <w:rsid w:val="00B2325D"/>
    <w:rsid w:val="00B23818"/>
    <w:rsid w:val="00B23955"/>
    <w:rsid w:val="00B23C4C"/>
    <w:rsid w:val="00B241F0"/>
    <w:rsid w:val="00B242E2"/>
    <w:rsid w:val="00B24AB0"/>
    <w:rsid w:val="00B24F35"/>
    <w:rsid w:val="00B25354"/>
    <w:rsid w:val="00B2541A"/>
    <w:rsid w:val="00B25A81"/>
    <w:rsid w:val="00B25A91"/>
    <w:rsid w:val="00B25E72"/>
    <w:rsid w:val="00B261CA"/>
    <w:rsid w:val="00B2695F"/>
    <w:rsid w:val="00B271A7"/>
    <w:rsid w:val="00B27283"/>
    <w:rsid w:val="00B302F1"/>
    <w:rsid w:val="00B3046D"/>
    <w:rsid w:val="00B305F7"/>
    <w:rsid w:val="00B30636"/>
    <w:rsid w:val="00B3088E"/>
    <w:rsid w:val="00B309F6"/>
    <w:rsid w:val="00B30EA7"/>
    <w:rsid w:val="00B3159E"/>
    <w:rsid w:val="00B31940"/>
    <w:rsid w:val="00B31C5D"/>
    <w:rsid w:val="00B31E4E"/>
    <w:rsid w:val="00B31FF3"/>
    <w:rsid w:val="00B3200A"/>
    <w:rsid w:val="00B32297"/>
    <w:rsid w:val="00B32322"/>
    <w:rsid w:val="00B32ACF"/>
    <w:rsid w:val="00B32BB6"/>
    <w:rsid w:val="00B32FE9"/>
    <w:rsid w:val="00B338F7"/>
    <w:rsid w:val="00B33D00"/>
    <w:rsid w:val="00B33DB0"/>
    <w:rsid w:val="00B34279"/>
    <w:rsid w:val="00B344BD"/>
    <w:rsid w:val="00B347A1"/>
    <w:rsid w:val="00B348A1"/>
    <w:rsid w:val="00B352C7"/>
    <w:rsid w:val="00B352D3"/>
    <w:rsid w:val="00B35672"/>
    <w:rsid w:val="00B35D43"/>
    <w:rsid w:val="00B35D98"/>
    <w:rsid w:val="00B3605F"/>
    <w:rsid w:val="00B36597"/>
    <w:rsid w:val="00B367A9"/>
    <w:rsid w:val="00B36A4A"/>
    <w:rsid w:val="00B36D16"/>
    <w:rsid w:val="00B36F1D"/>
    <w:rsid w:val="00B370DB"/>
    <w:rsid w:val="00B37907"/>
    <w:rsid w:val="00B40B20"/>
    <w:rsid w:val="00B40CF3"/>
    <w:rsid w:val="00B4134E"/>
    <w:rsid w:val="00B414BC"/>
    <w:rsid w:val="00B41554"/>
    <w:rsid w:val="00B41722"/>
    <w:rsid w:val="00B420E7"/>
    <w:rsid w:val="00B421E9"/>
    <w:rsid w:val="00B42217"/>
    <w:rsid w:val="00B43760"/>
    <w:rsid w:val="00B45230"/>
    <w:rsid w:val="00B461EE"/>
    <w:rsid w:val="00B46F18"/>
    <w:rsid w:val="00B470FA"/>
    <w:rsid w:val="00B47194"/>
    <w:rsid w:val="00B471B0"/>
    <w:rsid w:val="00B473E7"/>
    <w:rsid w:val="00B47657"/>
    <w:rsid w:val="00B4787D"/>
    <w:rsid w:val="00B504AD"/>
    <w:rsid w:val="00B508C2"/>
    <w:rsid w:val="00B50B8A"/>
    <w:rsid w:val="00B50EDD"/>
    <w:rsid w:val="00B50F4E"/>
    <w:rsid w:val="00B51992"/>
    <w:rsid w:val="00B51EB9"/>
    <w:rsid w:val="00B526A8"/>
    <w:rsid w:val="00B527EC"/>
    <w:rsid w:val="00B52A11"/>
    <w:rsid w:val="00B531C9"/>
    <w:rsid w:val="00B53614"/>
    <w:rsid w:val="00B53BF1"/>
    <w:rsid w:val="00B53C0C"/>
    <w:rsid w:val="00B53F47"/>
    <w:rsid w:val="00B540B2"/>
    <w:rsid w:val="00B54168"/>
    <w:rsid w:val="00B541E3"/>
    <w:rsid w:val="00B544A2"/>
    <w:rsid w:val="00B54C9C"/>
    <w:rsid w:val="00B54DE9"/>
    <w:rsid w:val="00B551B3"/>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02"/>
    <w:rsid w:val="00B61201"/>
    <w:rsid w:val="00B61FFB"/>
    <w:rsid w:val="00B62702"/>
    <w:rsid w:val="00B6302B"/>
    <w:rsid w:val="00B63756"/>
    <w:rsid w:val="00B63841"/>
    <w:rsid w:val="00B646D2"/>
    <w:rsid w:val="00B64878"/>
    <w:rsid w:val="00B65555"/>
    <w:rsid w:val="00B655E6"/>
    <w:rsid w:val="00B65BDC"/>
    <w:rsid w:val="00B66520"/>
    <w:rsid w:val="00B673F9"/>
    <w:rsid w:val="00B6793B"/>
    <w:rsid w:val="00B67CD7"/>
    <w:rsid w:val="00B706D0"/>
    <w:rsid w:val="00B70C95"/>
    <w:rsid w:val="00B7100C"/>
    <w:rsid w:val="00B7130D"/>
    <w:rsid w:val="00B7154C"/>
    <w:rsid w:val="00B71A47"/>
    <w:rsid w:val="00B71A97"/>
    <w:rsid w:val="00B726C2"/>
    <w:rsid w:val="00B72970"/>
    <w:rsid w:val="00B7384A"/>
    <w:rsid w:val="00B73F25"/>
    <w:rsid w:val="00B75663"/>
    <w:rsid w:val="00B75838"/>
    <w:rsid w:val="00B7653F"/>
    <w:rsid w:val="00B772AF"/>
    <w:rsid w:val="00B77BB7"/>
    <w:rsid w:val="00B803E6"/>
    <w:rsid w:val="00B805D6"/>
    <w:rsid w:val="00B80D8C"/>
    <w:rsid w:val="00B80DCD"/>
    <w:rsid w:val="00B8201A"/>
    <w:rsid w:val="00B823DF"/>
    <w:rsid w:val="00B82819"/>
    <w:rsid w:val="00B83353"/>
    <w:rsid w:val="00B8399A"/>
    <w:rsid w:val="00B83FAF"/>
    <w:rsid w:val="00B83FF2"/>
    <w:rsid w:val="00B84839"/>
    <w:rsid w:val="00B84BA1"/>
    <w:rsid w:val="00B84F03"/>
    <w:rsid w:val="00B8531E"/>
    <w:rsid w:val="00B85937"/>
    <w:rsid w:val="00B86586"/>
    <w:rsid w:val="00B86BEA"/>
    <w:rsid w:val="00B87ED0"/>
    <w:rsid w:val="00B90081"/>
    <w:rsid w:val="00B90CF1"/>
    <w:rsid w:val="00B91152"/>
    <w:rsid w:val="00B914F0"/>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BE6"/>
    <w:rsid w:val="00BA1D94"/>
    <w:rsid w:val="00BA1ECE"/>
    <w:rsid w:val="00BA20BD"/>
    <w:rsid w:val="00BA2314"/>
    <w:rsid w:val="00BA23AC"/>
    <w:rsid w:val="00BA2874"/>
    <w:rsid w:val="00BA2DEF"/>
    <w:rsid w:val="00BA3DCA"/>
    <w:rsid w:val="00BA43F9"/>
    <w:rsid w:val="00BA442A"/>
    <w:rsid w:val="00BA4886"/>
    <w:rsid w:val="00BA4B65"/>
    <w:rsid w:val="00BA4C30"/>
    <w:rsid w:val="00BA4FBC"/>
    <w:rsid w:val="00BA51D9"/>
    <w:rsid w:val="00BA598D"/>
    <w:rsid w:val="00BA61CA"/>
    <w:rsid w:val="00BA660E"/>
    <w:rsid w:val="00BA6A2E"/>
    <w:rsid w:val="00BA7313"/>
    <w:rsid w:val="00BA7812"/>
    <w:rsid w:val="00BA7DCC"/>
    <w:rsid w:val="00BA7EED"/>
    <w:rsid w:val="00BB0560"/>
    <w:rsid w:val="00BB0873"/>
    <w:rsid w:val="00BB08EA"/>
    <w:rsid w:val="00BB09CF"/>
    <w:rsid w:val="00BB0A9E"/>
    <w:rsid w:val="00BB0B06"/>
    <w:rsid w:val="00BB0D0D"/>
    <w:rsid w:val="00BB2B37"/>
    <w:rsid w:val="00BB2E03"/>
    <w:rsid w:val="00BB33DF"/>
    <w:rsid w:val="00BB3D0D"/>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A67"/>
    <w:rsid w:val="00BC0B71"/>
    <w:rsid w:val="00BC0F08"/>
    <w:rsid w:val="00BC0F6B"/>
    <w:rsid w:val="00BC1484"/>
    <w:rsid w:val="00BC1A12"/>
    <w:rsid w:val="00BC1AE0"/>
    <w:rsid w:val="00BC1BC0"/>
    <w:rsid w:val="00BC1C3B"/>
    <w:rsid w:val="00BC1E3E"/>
    <w:rsid w:val="00BC27B7"/>
    <w:rsid w:val="00BC2822"/>
    <w:rsid w:val="00BC31C8"/>
    <w:rsid w:val="00BC35A7"/>
    <w:rsid w:val="00BC3E61"/>
    <w:rsid w:val="00BC4056"/>
    <w:rsid w:val="00BC409B"/>
    <w:rsid w:val="00BC448F"/>
    <w:rsid w:val="00BC4E46"/>
    <w:rsid w:val="00BC5420"/>
    <w:rsid w:val="00BC562E"/>
    <w:rsid w:val="00BC5D79"/>
    <w:rsid w:val="00BC65A3"/>
    <w:rsid w:val="00BC65A9"/>
    <w:rsid w:val="00BC70FB"/>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1F3B"/>
    <w:rsid w:val="00BD2054"/>
    <w:rsid w:val="00BD2348"/>
    <w:rsid w:val="00BD2DA4"/>
    <w:rsid w:val="00BD3273"/>
    <w:rsid w:val="00BD349D"/>
    <w:rsid w:val="00BD34F3"/>
    <w:rsid w:val="00BD424A"/>
    <w:rsid w:val="00BD4318"/>
    <w:rsid w:val="00BD442E"/>
    <w:rsid w:val="00BD4462"/>
    <w:rsid w:val="00BD4A06"/>
    <w:rsid w:val="00BD4DF1"/>
    <w:rsid w:val="00BD5621"/>
    <w:rsid w:val="00BD5851"/>
    <w:rsid w:val="00BD5FB1"/>
    <w:rsid w:val="00BD645D"/>
    <w:rsid w:val="00BD6570"/>
    <w:rsid w:val="00BD65E6"/>
    <w:rsid w:val="00BD665F"/>
    <w:rsid w:val="00BD6AAA"/>
    <w:rsid w:val="00BD6AB2"/>
    <w:rsid w:val="00BD6AF3"/>
    <w:rsid w:val="00BD6FE8"/>
    <w:rsid w:val="00BD7D9F"/>
    <w:rsid w:val="00BD7FB2"/>
    <w:rsid w:val="00BE08F9"/>
    <w:rsid w:val="00BE12CF"/>
    <w:rsid w:val="00BE1A40"/>
    <w:rsid w:val="00BE1CB5"/>
    <w:rsid w:val="00BE2064"/>
    <w:rsid w:val="00BE257E"/>
    <w:rsid w:val="00BE2707"/>
    <w:rsid w:val="00BE33E9"/>
    <w:rsid w:val="00BE3A34"/>
    <w:rsid w:val="00BE430F"/>
    <w:rsid w:val="00BE45AF"/>
    <w:rsid w:val="00BE4A02"/>
    <w:rsid w:val="00BE53D9"/>
    <w:rsid w:val="00BE5DF6"/>
    <w:rsid w:val="00BE72A3"/>
    <w:rsid w:val="00BE79D4"/>
    <w:rsid w:val="00BF070B"/>
    <w:rsid w:val="00BF184B"/>
    <w:rsid w:val="00BF1927"/>
    <w:rsid w:val="00BF21AF"/>
    <w:rsid w:val="00BF289E"/>
    <w:rsid w:val="00BF2D40"/>
    <w:rsid w:val="00BF30C1"/>
    <w:rsid w:val="00BF3619"/>
    <w:rsid w:val="00BF36D6"/>
    <w:rsid w:val="00BF37D8"/>
    <w:rsid w:val="00BF3B3F"/>
    <w:rsid w:val="00BF3D04"/>
    <w:rsid w:val="00BF4360"/>
    <w:rsid w:val="00BF43AE"/>
    <w:rsid w:val="00BF4459"/>
    <w:rsid w:val="00BF4B3A"/>
    <w:rsid w:val="00BF53D8"/>
    <w:rsid w:val="00BF56D6"/>
    <w:rsid w:val="00BF5A45"/>
    <w:rsid w:val="00BF60D6"/>
    <w:rsid w:val="00BF6158"/>
    <w:rsid w:val="00BF6519"/>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90C"/>
    <w:rsid w:val="00C12E04"/>
    <w:rsid w:val="00C134DC"/>
    <w:rsid w:val="00C139A7"/>
    <w:rsid w:val="00C14344"/>
    <w:rsid w:val="00C1443A"/>
    <w:rsid w:val="00C14499"/>
    <w:rsid w:val="00C14963"/>
    <w:rsid w:val="00C14A94"/>
    <w:rsid w:val="00C1502A"/>
    <w:rsid w:val="00C15BC5"/>
    <w:rsid w:val="00C15D31"/>
    <w:rsid w:val="00C15D41"/>
    <w:rsid w:val="00C15F36"/>
    <w:rsid w:val="00C1618E"/>
    <w:rsid w:val="00C1627E"/>
    <w:rsid w:val="00C16457"/>
    <w:rsid w:val="00C20087"/>
    <w:rsid w:val="00C208C7"/>
    <w:rsid w:val="00C2098A"/>
    <w:rsid w:val="00C209D6"/>
    <w:rsid w:val="00C210B0"/>
    <w:rsid w:val="00C210CA"/>
    <w:rsid w:val="00C212F9"/>
    <w:rsid w:val="00C2152B"/>
    <w:rsid w:val="00C21570"/>
    <w:rsid w:val="00C21715"/>
    <w:rsid w:val="00C21966"/>
    <w:rsid w:val="00C224CB"/>
    <w:rsid w:val="00C22881"/>
    <w:rsid w:val="00C2359E"/>
    <w:rsid w:val="00C2363D"/>
    <w:rsid w:val="00C2367E"/>
    <w:rsid w:val="00C239EC"/>
    <w:rsid w:val="00C24176"/>
    <w:rsid w:val="00C24635"/>
    <w:rsid w:val="00C2491D"/>
    <w:rsid w:val="00C25099"/>
    <w:rsid w:val="00C25C5D"/>
    <w:rsid w:val="00C26179"/>
    <w:rsid w:val="00C263BA"/>
    <w:rsid w:val="00C26976"/>
    <w:rsid w:val="00C26C8F"/>
    <w:rsid w:val="00C27292"/>
    <w:rsid w:val="00C27951"/>
    <w:rsid w:val="00C27DC0"/>
    <w:rsid w:val="00C300D9"/>
    <w:rsid w:val="00C30820"/>
    <w:rsid w:val="00C30A00"/>
    <w:rsid w:val="00C31438"/>
    <w:rsid w:val="00C328D8"/>
    <w:rsid w:val="00C332C8"/>
    <w:rsid w:val="00C33640"/>
    <w:rsid w:val="00C33797"/>
    <w:rsid w:val="00C33CBD"/>
    <w:rsid w:val="00C33E08"/>
    <w:rsid w:val="00C33F08"/>
    <w:rsid w:val="00C341D4"/>
    <w:rsid w:val="00C343CE"/>
    <w:rsid w:val="00C3456A"/>
    <w:rsid w:val="00C34962"/>
    <w:rsid w:val="00C34CFE"/>
    <w:rsid w:val="00C3549F"/>
    <w:rsid w:val="00C356D1"/>
    <w:rsid w:val="00C35FE0"/>
    <w:rsid w:val="00C364C0"/>
    <w:rsid w:val="00C364C1"/>
    <w:rsid w:val="00C378E8"/>
    <w:rsid w:val="00C37EDC"/>
    <w:rsid w:val="00C40094"/>
    <w:rsid w:val="00C407E3"/>
    <w:rsid w:val="00C40C6B"/>
    <w:rsid w:val="00C4101A"/>
    <w:rsid w:val="00C410B0"/>
    <w:rsid w:val="00C4120D"/>
    <w:rsid w:val="00C4151B"/>
    <w:rsid w:val="00C419F3"/>
    <w:rsid w:val="00C41AE4"/>
    <w:rsid w:val="00C41B4B"/>
    <w:rsid w:val="00C42849"/>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0C0B"/>
    <w:rsid w:val="00C51ADA"/>
    <w:rsid w:val="00C51BA8"/>
    <w:rsid w:val="00C51DDC"/>
    <w:rsid w:val="00C5265A"/>
    <w:rsid w:val="00C52B23"/>
    <w:rsid w:val="00C52FEA"/>
    <w:rsid w:val="00C53616"/>
    <w:rsid w:val="00C53CD2"/>
    <w:rsid w:val="00C540FB"/>
    <w:rsid w:val="00C54C98"/>
    <w:rsid w:val="00C556D1"/>
    <w:rsid w:val="00C55745"/>
    <w:rsid w:val="00C558F8"/>
    <w:rsid w:val="00C55A06"/>
    <w:rsid w:val="00C55F26"/>
    <w:rsid w:val="00C5609A"/>
    <w:rsid w:val="00C56225"/>
    <w:rsid w:val="00C56239"/>
    <w:rsid w:val="00C56831"/>
    <w:rsid w:val="00C56AA4"/>
    <w:rsid w:val="00C56D52"/>
    <w:rsid w:val="00C5736A"/>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4409"/>
    <w:rsid w:val="00C65145"/>
    <w:rsid w:val="00C65933"/>
    <w:rsid w:val="00C660C4"/>
    <w:rsid w:val="00C660E8"/>
    <w:rsid w:val="00C660FE"/>
    <w:rsid w:val="00C67004"/>
    <w:rsid w:val="00C67787"/>
    <w:rsid w:val="00C67D42"/>
    <w:rsid w:val="00C700F2"/>
    <w:rsid w:val="00C70293"/>
    <w:rsid w:val="00C70435"/>
    <w:rsid w:val="00C705B1"/>
    <w:rsid w:val="00C70F55"/>
    <w:rsid w:val="00C71646"/>
    <w:rsid w:val="00C728B9"/>
    <w:rsid w:val="00C73544"/>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80048"/>
    <w:rsid w:val="00C800DB"/>
    <w:rsid w:val="00C80336"/>
    <w:rsid w:val="00C80EA8"/>
    <w:rsid w:val="00C81176"/>
    <w:rsid w:val="00C813BA"/>
    <w:rsid w:val="00C81429"/>
    <w:rsid w:val="00C81ADB"/>
    <w:rsid w:val="00C81EE8"/>
    <w:rsid w:val="00C8239D"/>
    <w:rsid w:val="00C824AD"/>
    <w:rsid w:val="00C8296A"/>
    <w:rsid w:val="00C82E1A"/>
    <w:rsid w:val="00C83238"/>
    <w:rsid w:val="00C835CE"/>
    <w:rsid w:val="00C83931"/>
    <w:rsid w:val="00C8417B"/>
    <w:rsid w:val="00C847BF"/>
    <w:rsid w:val="00C853DC"/>
    <w:rsid w:val="00C86129"/>
    <w:rsid w:val="00C862C6"/>
    <w:rsid w:val="00C868E1"/>
    <w:rsid w:val="00C87205"/>
    <w:rsid w:val="00C8732B"/>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528"/>
    <w:rsid w:val="00CA3657"/>
    <w:rsid w:val="00CA3A71"/>
    <w:rsid w:val="00CA3CFD"/>
    <w:rsid w:val="00CA4194"/>
    <w:rsid w:val="00CA4314"/>
    <w:rsid w:val="00CA4905"/>
    <w:rsid w:val="00CA4B17"/>
    <w:rsid w:val="00CA4C00"/>
    <w:rsid w:val="00CA4FF1"/>
    <w:rsid w:val="00CA52C3"/>
    <w:rsid w:val="00CA5A17"/>
    <w:rsid w:val="00CA5A25"/>
    <w:rsid w:val="00CA5C84"/>
    <w:rsid w:val="00CA7939"/>
    <w:rsid w:val="00CA7FA4"/>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190"/>
    <w:rsid w:val="00CB6B00"/>
    <w:rsid w:val="00CB7165"/>
    <w:rsid w:val="00CB75E6"/>
    <w:rsid w:val="00CC0902"/>
    <w:rsid w:val="00CC0A29"/>
    <w:rsid w:val="00CC0A4D"/>
    <w:rsid w:val="00CC0E65"/>
    <w:rsid w:val="00CC109E"/>
    <w:rsid w:val="00CC17F5"/>
    <w:rsid w:val="00CC1994"/>
    <w:rsid w:val="00CC252D"/>
    <w:rsid w:val="00CC2D73"/>
    <w:rsid w:val="00CC2ED3"/>
    <w:rsid w:val="00CC366F"/>
    <w:rsid w:val="00CC38C6"/>
    <w:rsid w:val="00CC39AE"/>
    <w:rsid w:val="00CC3F37"/>
    <w:rsid w:val="00CC6506"/>
    <w:rsid w:val="00CC6ABA"/>
    <w:rsid w:val="00CC7280"/>
    <w:rsid w:val="00CC7B9D"/>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CE4"/>
    <w:rsid w:val="00CD4D1B"/>
    <w:rsid w:val="00CD5384"/>
    <w:rsid w:val="00CD750F"/>
    <w:rsid w:val="00CD79CE"/>
    <w:rsid w:val="00CE0512"/>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66DC"/>
    <w:rsid w:val="00CE702A"/>
    <w:rsid w:val="00CE753E"/>
    <w:rsid w:val="00CE7557"/>
    <w:rsid w:val="00CE76BF"/>
    <w:rsid w:val="00CE77DC"/>
    <w:rsid w:val="00CF01CB"/>
    <w:rsid w:val="00CF0330"/>
    <w:rsid w:val="00CF09C7"/>
    <w:rsid w:val="00CF0E15"/>
    <w:rsid w:val="00CF15B1"/>
    <w:rsid w:val="00CF1A67"/>
    <w:rsid w:val="00CF1C05"/>
    <w:rsid w:val="00CF1FF1"/>
    <w:rsid w:val="00CF31D0"/>
    <w:rsid w:val="00CF33FD"/>
    <w:rsid w:val="00CF36B4"/>
    <w:rsid w:val="00CF384B"/>
    <w:rsid w:val="00CF3F14"/>
    <w:rsid w:val="00CF3FEA"/>
    <w:rsid w:val="00CF4C39"/>
    <w:rsid w:val="00CF4DA3"/>
    <w:rsid w:val="00CF525A"/>
    <w:rsid w:val="00CF55B3"/>
    <w:rsid w:val="00CF5F85"/>
    <w:rsid w:val="00CF60FE"/>
    <w:rsid w:val="00CF64DE"/>
    <w:rsid w:val="00CF67D1"/>
    <w:rsid w:val="00CF6F7F"/>
    <w:rsid w:val="00CF7100"/>
    <w:rsid w:val="00CF785E"/>
    <w:rsid w:val="00D00136"/>
    <w:rsid w:val="00D00388"/>
    <w:rsid w:val="00D008E4"/>
    <w:rsid w:val="00D0127E"/>
    <w:rsid w:val="00D01FB4"/>
    <w:rsid w:val="00D021AC"/>
    <w:rsid w:val="00D02512"/>
    <w:rsid w:val="00D02587"/>
    <w:rsid w:val="00D027F3"/>
    <w:rsid w:val="00D02976"/>
    <w:rsid w:val="00D0316C"/>
    <w:rsid w:val="00D03743"/>
    <w:rsid w:val="00D0375B"/>
    <w:rsid w:val="00D03DA0"/>
    <w:rsid w:val="00D0489D"/>
    <w:rsid w:val="00D04935"/>
    <w:rsid w:val="00D04BAD"/>
    <w:rsid w:val="00D05577"/>
    <w:rsid w:val="00D059AC"/>
    <w:rsid w:val="00D06040"/>
    <w:rsid w:val="00D06861"/>
    <w:rsid w:val="00D069FC"/>
    <w:rsid w:val="00D06ADA"/>
    <w:rsid w:val="00D1081D"/>
    <w:rsid w:val="00D10A07"/>
    <w:rsid w:val="00D10E22"/>
    <w:rsid w:val="00D10EA6"/>
    <w:rsid w:val="00D11113"/>
    <w:rsid w:val="00D113C2"/>
    <w:rsid w:val="00D11471"/>
    <w:rsid w:val="00D11703"/>
    <w:rsid w:val="00D11CE9"/>
    <w:rsid w:val="00D11E25"/>
    <w:rsid w:val="00D12639"/>
    <w:rsid w:val="00D12B02"/>
    <w:rsid w:val="00D135FE"/>
    <w:rsid w:val="00D13C34"/>
    <w:rsid w:val="00D13F14"/>
    <w:rsid w:val="00D1433C"/>
    <w:rsid w:val="00D14954"/>
    <w:rsid w:val="00D14E69"/>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B82"/>
    <w:rsid w:val="00D24C28"/>
    <w:rsid w:val="00D24C94"/>
    <w:rsid w:val="00D24F15"/>
    <w:rsid w:val="00D259DA"/>
    <w:rsid w:val="00D25EAF"/>
    <w:rsid w:val="00D2649F"/>
    <w:rsid w:val="00D264E4"/>
    <w:rsid w:val="00D267D3"/>
    <w:rsid w:val="00D26E6C"/>
    <w:rsid w:val="00D27239"/>
    <w:rsid w:val="00D27268"/>
    <w:rsid w:val="00D2732D"/>
    <w:rsid w:val="00D276A4"/>
    <w:rsid w:val="00D277A9"/>
    <w:rsid w:val="00D30343"/>
    <w:rsid w:val="00D3035D"/>
    <w:rsid w:val="00D31F66"/>
    <w:rsid w:val="00D31FA2"/>
    <w:rsid w:val="00D326EA"/>
    <w:rsid w:val="00D3285C"/>
    <w:rsid w:val="00D32903"/>
    <w:rsid w:val="00D329DF"/>
    <w:rsid w:val="00D32E45"/>
    <w:rsid w:val="00D3314C"/>
    <w:rsid w:val="00D33947"/>
    <w:rsid w:val="00D33A7B"/>
    <w:rsid w:val="00D33C72"/>
    <w:rsid w:val="00D33CF9"/>
    <w:rsid w:val="00D34025"/>
    <w:rsid w:val="00D34461"/>
    <w:rsid w:val="00D34DA6"/>
    <w:rsid w:val="00D350D7"/>
    <w:rsid w:val="00D355E0"/>
    <w:rsid w:val="00D35825"/>
    <w:rsid w:val="00D365FA"/>
    <w:rsid w:val="00D3689A"/>
    <w:rsid w:val="00D36B92"/>
    <w:rsid w:val="00D36F4B"/>
    <w:rsid w:val="00D37295"/>
    <w:rsid w:val="00D37473"/>
    <w:rsid w:val="00D37CCA"/>
    <w:rsid w:val="00D4074A"/>
    <w:rsid w:val="00D40C07"/>
    <w:rsid w:val="00D41385"/>
    <w:rsid w:val="00D41807"/>
    <w:rsid w:val="00D41992"/>
    <w:rsid w:val="00D41A72"/>
    <w:rsid w:val="00D41ADD"/>
    <w:rsid w:val="00D41F28"/>
    <w:rsid w:val="00D42380"/>
    <w:rsid w:val="00D431CB"/>
    <w:rsid w:val="00D43280"/>
    <w:rsid w:val="00D435A1"/>
    <w:rsid w:val="00D43785"/>
    <w:rsid w:val="00D43B5C"/>
    <w:rsid w:val="00D43C00"/>
    <w:rsid w:val="00D44076"/>
    <w:rsid w:val="00D44402"/>
    <w:rsid w:val="00D44424"/>
    <w:rsid w:val="00D44C99"/>
    <w:rsid w:val="00D45A8D"/>
    <w:rsid w:val="00D46410"/>
    <w:rsid w:val="00D469F7"/>
    <w:rsid w:val="00D46DD9"/>
    <w:rsid w:val="00D46E68"/>
    <w:rsid w:val="00D46F6B"/>
    <w:rsid w:val="00D502ED"/>
    <w:rsid w:val="00D5068D"/>
    <w:rsid w:val="00D506E6"/>
    <w:rsid w:val="00D50809"/>
    <w:rsid w:val="00D508AC"/>
    <w:rsid w:val="00D50C48"/>
    <w:rsid w:val="00D5137F"/>
    <w:rsid w:val="00D51937"/>
    <w:rsid w:val="00D519ED"/>
    <w:rsid w:val="00D52EE6"/>
    <w:rsid w:val="00D536C4"/>
    <w:rsid w:val="00D54163"/>
    <w:rsid w:val="00D54317"/>
    <w:rsid w:val="00D546B8"/>
    <w:rsid w:val="00D54CF8"/>
    <w:rsid w:val="00D54D64"/>
    <w:rsid w:val="00D55098"/>
    <w:rsid w:val="00D550C2"/>
    <w:rsid w:val="00D551E7"/>
    <w:rsid w:val="00D55974"/>
    <w:rsid w:val="00D55CA3"/>
    <w:rsid w:val="00D56BF0"/>
    <w:rsid w:val="00D56DCD"/>
    <w:rsid w:val="00D56F1C"/>
    <w:rsid w:val="00D57911"/>
    <w:rsid w:val="00D60118"/>
    <w:rsid w:val="00D60822"/>
    <w:rsid w:val="00D60887"/>
    <w:rsid w:val="00D62768"/>
    <w:rsid w:val="00D62853"/>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587"/>
    <w:rsid w:val="00D7660A"/>
    <w:rsid w:val="00D766CC"/>
    <w:rsid w:val="00D76749"/>
    <w:rsid w:val="00D7746C"/>
    <w:rsid w:val="00D775A3"/>
    <w:rsid w:val="00D8043E"/>
    <w:rsid w:val="00D80EA6"/>
    <w:rsid w:val="00D81B5C"/>
    <w:rsid w:val="00D82882"/>
    <w:rsid w:val="00D828D0"/>
    <w:rsid w:val="00D829D5"/>
    <w:rsid w:val="00D82A8F"/>
    <w:rsid w:val="00D82F37"/>
    <w:rsid w:val="00D85396"/>
    <w:rsid w:val="00D857C0"/>
    <w:rsid w:val="00D85A98"/>
    <w:rsid w:val="00D85AE5"/>
    <w:rsid w:val="00D85F64"/>
    <w:rsid w:val="00D8698B"/>
    <w:rsid w:val="00D86C3D"/>
    <w:rsid w:val="00D86FFE"/>
    <w:rsid w:val="00D87580"/>
    <w:rsid w:val="00D87EC4"/>
    <w:rsid w:val="00D87FA2"/>
    <w:rsid w:val="00D90078"/>
    <w:rsid w:val="00D901BA"/>
    <w:rsid w:val="00D90601"/>
    <w:rsid w:val="00D90C84"/>
    <w:rsid w:val="00D90DF8"/>
    <w:rsid w:val="00D90FD5"/>
    <w:rsid w:val="00D90FF3"/>
    <w:rsid w:val="00D91513"/>
    <w:rsid w:val="00D9160C"/>
    <w:rsid w:val="00D91B2E"/>
    <w:rsid w:val="00D91B9B"/>
    <w:rsid w:val="00D91FDD"/>
    <w:rsid w:val="00D921FC"/>
    <w:rsid w:val="00D924B4"/>
    <w:rsid w:val="00D9260B"/>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6770"/>
    <w:rsid w:val="00D97496"/>
    <w:rsid w:val="00DA0071"/>
    <w:rsid w:val="00DA0CB5"/>
    <w:rsid w:val="00DA0FCA"/>
    <w:rsid w:val="00DA1089"/>
    <w:rsid w:val="00DA1426"/>
    <w:rsid w:val="00DA151F"/>
    <w:rsid w:val="00DA22B8"/>
    <w:rsid w:val="00DA236C"/>
    <w:rsid w:val="00DA2631"/>
    <w:rsid w:val="00DA2EA2"/>
    <w:rsid w:val="00DA3097"/>
    <w:rsid w:val="00DA30C4"/>
    <w:rsid w:val="00DA3CA6"/>
    <w:rsid w:val="00DA3F1C"/>
    <w:rsid w:val="00DA3F23"/>
    <w:rsid w:val="00DA3F58"/>
    <w:rsid w:val="00DA44D7"/>
    <w:rsid w:val="00DA475C"/>
    <w:rsid w:val="00DA49A3"/>
    <w:rsid w:val="00DA5004"/>
    <w:rsid w:val="00DA5D92"/>
    <w:rsid w:val="00DA5EEF"/>
    <w:rsid w:val="00DA629E"/>
    <w:rsid w:val="00DA6451"/>
    <w:rsid w:val="00DA651B"/>
    <w:rsid w:val="00DA6C64"/>
    <w:rsid w:val="00DA714E"/>
    <w:rsid w:val="00DA7E85"/>
    <w:rsid w:val="00DB0115"/>
    <w:rsid w:val="00DB0750"/>
    <w:rsid w:val="00DB0A15"/>
    <w:rsid w:val="00DB0AA4"/>
    <w:rsid w:val="00DB0DF6"/>
    <w:rsid w:val="00DB1797"/>
    <w:rsid w:val="00DB1CCA"/>
    <w:rsid w:val="00DB1DAB"/>
    <w:rsid w:val="00DB23DF"/>
    <w:rsid w:val="00DB2EBF"/>
    <w:rsid w:val="00DB370A"/>
    <w:rsid w:val="00DB3F0C"/>
    <w:rsid w:val="00DB405D"/>
    <w:rsid w:val="00DB41EC"/>
    <w:rsid w:val="00DB4264"/>
    <w:rsid w:val="00DB450D"/>
    <w:rsid w:val="00DB45AA"/>
    <w:rsid w:val="00DB5902"/>
    <w:rsid w:val="00DB5A45"/>
    <w:rsid w:val="00DB5C98"/>
    <w:rsid w:val="00DB5CFF"/>
    <w:rsid w:val="00DB5E8D"/>
    <w:rsid w:val="00DB6115"/>
    <w:rsid w:val="00DB6129"/>
    <w:rsid w:val="00DB62A4"/>
    <w:rsid w:val="00DB66F2"/>
    <w:rsid w:val="00DB688D"/>
    <w:rsid w:val="00DB76FC"/>
    <w:rsid w:val="00DB79DE"/>
    <w:rsid w:val="00DB7DED"/>
    <w:rsid w:val="00DC008D"/>
    <w:rsid w:val="00DC04C5"/>
    <w:rsid w:val="00DC0796"/>
    <w:rsid w:val="00DC0C04"/>
    <w:rsid w:val="00DC0EAA"/>
    <w:rsid w:val="00DC0F6A"/>
    <w:rsid w:val="00DC13B4"/>
    <w:rsid w:val="00DC1A3C"/>
    <w:rsid w:val="00DC1F1E"/>
    <w:rsid w:val="00DC2159"/>
    <w:rsid w:val="00DC21E8"/>
    <w:rsid w:val="00DC26A9"/>
    <w:rsid w:val="00DC2BBF"/>
    <w:rsid w:val="00DC34DB"/>
    <w:rsid w:val="00DC4FD3"/>
    <w:rsid w:val="00DC6248"/>
    <w:rsid w:val="00DC646F"/>
    <w:rsid w:val="00DC6759"/>
    <w:rsid w:val="00DD050B"/>
    <w:rsid w:val="00DD0A96"/>
    <w:rsid w:val="00DD0B70"/>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1B3F"/>
    <w:rsid w:val="00DE2528"/>
    <w:rsid w:val="00DE2AAB"/>
    <w:rsid w:val="00DE2FDC"/>
    <w:rsid w:val="00DE307C"/>
    <w:rsid w:val="00DE32F0"/>
    <w:rsid w:val="00DE38A6"/>
    <w:rsid w:val="00DE4232"/>
    <w:rsid w:val="00DE50B8"/>
    <w:rsid w:val="00DE538B"/>
    <w:rsid w:val="00DE55E1"/>
    <w:rsid w:val="00DE5681"/>
    <w:rsid w:val="00DE606E"/>
    <w:rsid w:val="00DE64A4"/>
    <w:rsid w:val="00DE6EA9"/>
    <w:rsid w:val="00DE6F33"/>
    <w:rsid w:val="00DE71EA"/>
    <w:rsid w:val="00DE74B6"/>
    <w:rsid w:val="00DF05AB"/>
    <w:rsid w:val="00DF09FF"/>
    <w:rsid w:val="00DF0CA7"/>
    <w:rsid w:val="00DF0E7D"/>
    <w:rsid w:val="00DF1016"/>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62"/>
    <w:rsid w:val="00DF5BB1"/>
    <w:rsid w:val="00DF5D2B"/>
    <w:rsid w:val="00DF6361"/>
    <w:rsid w:val="00DF6446"/>
    <w:rsid w:val="00DF6DF0"/>
    <w:rsid w:val="00DF7664"/>
    <w:rsid w:val="00DF7980"/>
    <w:rsid w:val="00DF7B14"/>
    <w:rsid w:val="00DF7B3C"/>
    <w:rsid w:val="00DF7CD5"/>
    <w:rsid w:val="00E001CD"/>
    <w:rsid w:val="00E00668"/>
    <w:rsid w:val="00E00FB5"/>
    <w:rsid w:val="00E00FC9"/>
    <w:rsid w:val="00E01098"/>
    <w:rsid w:val="00E01156"/>
    <w:rsid w:val="00E020E5"/>
    <w:rsid w:val="00E026C9"/>
    <w:rsid w:val="00E02A00"/>
    <w:rsid w:val="00E04421"/>
    <w:rsid w:val="00E04681"/>
    <w:rsid w:val="00E057B1"/>
    <w:rsid w:val="00E05B46"/>
    <w:rsid w:val="00E06124"/>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306"/>
    <w:rsid w:val="00E12871"/>
    <w:rsid w:val="00E12994"/>
    <w:rsid w:val="00E12AFA"/>
    <w:rsid w:val="00E12B31"/>
    <w:rsid w:val="00E12C4E"/>
    <w:rsid w:val="00E12CF3"/>
    <w:rsid w:val="00E12F1F"/>
    <w:rsid w:val="00E14861"/>
    <w:rsid w:val="00E14D86"/>
    <w:rsid w:val="00E158A5"/>
    <w:rsid w:val="00E15ECE"/>
    <w:rsid w:val="00E16A40"/>
    <w:rsid w:val="00E16D54"/>
    <w:rsid w:val="00E171CC"/>
    <w:rsid w:val="00E174EE"/>
    <w:rsid w:val="00E206F5"/>
    <w:rsid w:val="00E20C16"/>
    <w:rsid w:val="00E213FE"/>
    <w:rsid w:val="00E215F9"/>
    <w:rsid w:val="00E2177B"/>
    <w:rsid w:val="00E2184A"/>
    <w:rsid w:val="00E21D30"/>
    <w:rsid w:val="00E22291"/>
    <w:rsid w:val="00E2234B"/>
    <w:rsid w:val="00E227AC"/>
    <w:rsid w:val="00E22B45"/>
    <w:rsid w:val="00E2325D"/>
    <w:rsid w:val="00E236F8"/>
    <w:rsid w:val="00E24319"/>
    <w:rsid w:val="00E24936"/>
    <w:rsid w:val="00E2505A"/>
    <w:rsid w:val="00E25656"/>
    <w:rsid w:val="00E2581D"/>
    <w:rsid w:val="00E25F15"/>
    <w:rsid w:val="00E2602E"/>
    <w:rsid w:val="00E263CB"/>
    <w:rsid w:val="00E2642D"/>
    <w:rsid w:val="00E26677"/>
    <w:rsid w:val="00E27851"/>
    <w:rsid w:val="00E27AF8"/>
    <w:rsid w:val="00E30249"/>
    <w:rsid w:val="00E3129F"/>
    <w:rsid w:val="00E317E6"/>
    <w:rsid w:val="00E318B7"/>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7EC"/>
    <w:rsid w:val="00E369AD"/>
    <w:rsid w:val="00E36E8A"/>
    <w:rsid w:val="00E374EE"/>
    <w:rsid w:val="00E376C4"/>
    <w:rsid w:val="00E37A80"/>
    <w:rsid w:val="00E400C8"/>
    <w:rsid w:val="00E40756"/>
    <w:rsid w:val="00E40A77"/>
    <w:rsid w:val="00E40B06"/>
    <w:rsid w:val="00E40B60"/>
    <w:rsid w:val="00E418C9"/>
    <w:rsid w:val="00E4284B"/>
    <w:rsid w:val="00E42BD3"/>
    <w:rsid w:val="00E43167"/>
    <w:rsid w:val="00E4326C"/>
    <w:rsid w:val="00E4346D"/>
    <w:rsid w:val="00E44553"/>
    <w:rsid w:val="00E447C1"/>
    <w:rsid w:val="00E457D0"/>
    <w:rsid w:val="00E459B6"/>
    <w:rsid w:val="00E470C8"/>
    <w:rsid w:val="00E4795F"/>
    <w:rsid w:val="00E47C19"/>
    <w:rsid w:val="00E47CD1"/>
    <w:rsid w:val="00E47D54"/>
    <w:rsid w:val="00E47E49"/>
    <w:rsid w:val="00E47F53"/>
    <w:rsid w:val="00E47F67"/>
    <w:rsid w:val="00E500C2"/>
    <w:rsid w:val="00E50B1F"/>
    <w:rsid w:val="00E50FDC"/>
    <w:rsid w:val="00E51123"/>
    <w:rsid w:val="00E5141A"/>
    <w:rsid w:val="00E5153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AD9"/>
    <w:rsid w:val="00E55DCB"/>
    <w:rsid w:val="00E562D9"/>
    <w:rsid w:val="00E56878"/>
    <w:rsid w:val="00E57890"/>
    <w:rsid w:val="00E57A1B"/>
    <w:rsid w:val="00E60A81"/>
    <w:rsid w:val="00E60F0D"/>
    <w:rsid w:val="00E60F85"/>
    <w:rsid w:val="00E613B5"/>
    <w:rsid w:val="00E61843"/>
    <w:rsid w:val="00E6189A"/>
    <w:rsid w:val="00E627D9"/>
    <w:rsid w:val="00E62AD1"/>
    <w:rsid w:val="00E63920"/>
    <w:rsid w:val="00E63CE4"/>
    <w:rsid w:val="00E63EEE"/>
    <w:rsid w:val="00E659B8"/>
    <w:rsid w:val="00E65BB7"/>
    <w:rsid w:val="00E6669D"/>
    <w:rsid w:val="00E675C7"/>
    <w:rsid w:val="00E67A7C"/>
    <w:rsid w:val="00E67FAC"/>
    <w:rsid w:val="00E70BDC"/>
    <w:rsid w:val="00E70F17"/>
    <w:rsid w:val="00E70F1A"/>
    <w:rsid w:val="00E71051"/>
    <w:rsid w:val="00E71B36"/>
    <w:rsid w:val="00E72418"/>
    <w:rsid w:val="00E72ACE"/>
    <w:rsid w:val="00E7303C"/>
    <w:rsid w:val="00E7389F"/>
    <w:rsid w:val="00E73955"/>
    <w:rsid w:val="00E73A37"/>
    <w:rsid w:val="00E73CB0"/>
    <w:rsid w:val="00E73CF8"/>
    <w:rsid w:val="00E73D97"/>
    <w:rsid w:val="00E7406A"/>
    <w:rsid w:val="00E742F5"/>
    <w:rsid w:val="00E74403"/>
    <w:rsid w:val="00E7470D"/>
    <w:rsid w:val="00E75521"/>
    <w:rsid w:val="00E7693C"/>
    <w:rsid w:val="00E769EC"/>
    <w:rsid w:val="00E76C12"/>
    <w:rsid w:val="00E77DBE"/>
    <w:rsid w:val="00E80AD5"/>
    <w:rsid w:val="00E80D70"/>
    <w:rsid w:val="00E810B0"/>
    <w:rsid w:val="00E81FEE"/>
    <w:rsid w:val="00E821AF"/>
    <w:rsid w:val="00E82F94"/>
    <w:rsid w:val="00E834C7"/>
    <w:rsid w:val="00E83650"/>
    <w:rsid w:val="00E83A19"/>
    <w:rsid w:val="00E83D08"/>
    <w:rsid w:val="00E840FE"/>
    <w:rsid w:val="00E8437F"/>
    <w:rsid w:val="00E84E9C"/>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2E3F"/>
    <w:rsid w:val="00E93328"/>
    <w:rsid w:val="00E9340C"/>
    <w:rsid w:val="00E93892"/>
    <w:rsid w:val="00E93AF7"/>
    <w:rsid w:val="00E93BA8"/>
    <w:rsid w:val="00E94B65"/>
    <w:rsid w:val="00E94BCD"/>
    <w:rsid w:val="00E9593E"/>
    <w:rsid w:val="00E95F84"/>
    <w:rsid w:val="00E965F4"/>
    <w:rsid w:val="00E972B0"/>
    <w:rsid w:val="00E97379"/>
    <w:rsid w:val="00EA044C"/>
    <w:rsid w:val="00EA05A5"/>
    <w:rsid w:val="00EA05AA"/>
    <w:rsid w:val="00EA05B8"/>
    <w:rsid w:val="00EA0C30"/>
    <w:rsid w:val="00EA16EA"/>
    <w:rsid w:val="00EA178C"/>
    <w:rsid w:val="00EA1809"/>
    <w:rsid w:val="00EA1E41"/>
    <w:rsid w:val="00EA2213"/>
    <w:rsid w:val="00EA2874"/>
    <w:rsid w:val="00EA2D5F"/>
    <w:rsid w:val="00EA313E"/>
    <w:rsid w:val="00EA3907"/>
    <w:rsid w:val="00EA39EC"/>
    <w:rsid w:val="00EA4720"/>
    <w:rsid w:val="00EA541B"/>
    <w:rsid w:val="00EA5E71"/>
    <w:rsid w:val="00EA68B7"/>
    <w:rsid w:val="00EA693C"/>
    <w:rsid w:val="00EA6A55"/>
    <w:rsid w:val="00EA7E31"/>
    <w:rsid w:val="00EA7F89"/>
    <w:rsid w:val="00EB04E2"/>
    <w:rsid w:val="00EB07A0"/>
    <w:rsid w:val="00EB1398"/>
    <w:rsid w:val="00EB1636"/>
    <w:rsid w:val="00EB18D8"/>
    <w:rsid w:val="00EB1E25"/>
    <w:rsid w:val="00EB2297"/>
    <w:rsid w:val="00EB2EF2"/>
    <w:rsid w:val="00EB307F"/>
    <w:rsid w:val="00EB3599"/>
    <w:rsid w:val="00EB370B"/>
    <w:rsid w:val="00EB3BE1"/>
    <w:rsid w:val="00EB41BC"/>
    <w:rsid w:val="00EB49E2"/>
    <w:rsid w:val="00EB4B20"/>
    <w:rsid w:val="00EB5B0D"/>
    <w:rsid w:val="00EB5B44"/>
    <w:rsid w:val="00EB6123"/>
    <w:rsid w:val="00EB62FF"/>
    <w:rsid w:val="00EB67B9"/>
    <w:rsid w:val="00EB6D22"/>
    <w:rsid w:val="00EB7497"/>
    <w:rsid w:val="00EB7616"/>
    <w:rsid w:val="00EB7629"/>
    <w:rsid w:val="00EB77A4"/>
    <w:rsid w:val="00EB79DF"/>
    <w:rsid w:val="00EB7A17"/>
    <w:rsid w:val="00EC100C"/>
    <w:rsid w:val="00EC1847"/>
    <w:rsid w:val="00EC18F8"/>
    <w:rsid w:val="00EC1C18"/>
    <w:rsid w:val="00EC1E26"/>
    <w:rsid w:val="00EC22F3"/>
    <w:rsid w:val="00EC23C7"/>
    <w:rsid w:val="00EC23D1"/>
    <w:rsid w:val="00EC366F"/>
    <w:rsid w:val="00EC3B12"/>
    <w:rsid w:val="00EC3B50"/>
    <w:rsid w:val="00EC3E64"/>
    <w:rsid w:val="00EC41B4"/>
    <w:rsid w:val="00EC4B11"/>
    <w:rsid w:val="00EC57BC"/>
    <w:rsid w:val="00EC5D67"/>
    <w:rsid w:val="00EC6DE1"/>
    <w:rsid w:val="00ED0B74"/>
    <w:rsid w:val="00ED0CEF"/>
    <w:rsid w:val="00ED13B0"/>
    <w:rsid w:val="00ED197F"/>
    <w:rsid w:val="00ED1AE3"/>
    <w:rsid w:val="00ED224A"/>
    <w:rsid w:val="00ED22FD"/>
    <w:rsid w:val="00ED285A"/>
    <w:rsid w:val="00ED3029"/>
    <w:rsid w:val="00ED33B4"/>
    <w:rsid w:val="00ED36EA"/>
    <w:rsid w:val="00ED3787"/>
    <w:rsid w:val="00ED395E"/>
    <w:rsid w:val="00ED3BB8"/>
    <w:rsid w:val="00ED3BBF"/>
    <w:rsid w:val="00ED3DB9"/>
    <w:rsid w:val="00ED3E11"/>
    <w:rsid w:val="00ED4961"/>
    <w:rsid w:val="00ED4A66"/>
    <w:rsid w:val="00ED4A6C"/>
    <w:rsid w:val="00ED5274"/>
    <w:rsid w:val="00ED53A2"/>
    <w:rsid w:val="00ED5400"/>
    <w:rsid w:val="00ED57D5"/>
    <w:rsid w:val="00ED5A37"/>
    <w:rsid w:val="00ED5C0B"/>
    <w:rsid w:val="00ED6215"/>
    <w:rsid w:val="00ED6AA4"/>
    <w:rsid w:val="00ED6F88"/>
    <w:rsid w:val="00ED765F"/>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3D2D"/>
    <w:rsid w:val="00EE44B3"/>
    <w:rsid w:val="00EE46D5"/>
    <w:rsid w:val="00EE4DA5"/>
    <w:rsid w:val="00EE5161"/>
    <w:rsid w:val="00EE5350"/>
    <w:rsid w:val="00EE6A19"/>
    <w:rsid w:val="00EE6CA4"/>
    <w:rsid w:val="00EE6E84"/>
    <w:rsid w:val="00EE7456"/>
    <w:rsid w:val="00EE7667"/>
    <w:rsid w:val="00EE7854"/>
    <w:rsid w:val="00EE7D5D"/>
    <w:rsid w:val="00EF010B"/>
    <w:rsid w:val="00EF0945"/>
    <w:rsid w:val="00EF16A7"/>
    <w:rsid w:val="00EF1BA0"/>
    <w:rsid w:val="00EF1C93"/>
    <w:rsid w:val="00EF1CC2"/>
    <w:rsid w:val="00EF220B"/>
    <w:rsid w:val="00EF23A7"/>
    <w:rsid w:val="00EF2414"/>
    <w:rsid w:val="00EF2887"/>
    <w:rsid w:val="00EF2C8C"/>
    <w:rsid w:val="00EF3FDD"/>
    <w:rsid w:val="00EF43C4"/>
    <w:rsid w:val="00EF4ABD"/>
    <w:rsid w:val="00EF550F"/>
    <w:rsid w:val="00EF5859"/>
    <w:rsid w:val="00EF5ED1"/>
    <w:rsid w:val="00EF6360"/>
    <w:rsid w:val="00EF65FC"/>
    <w:rsid w:val="00EF66D0"/>
    <w:rsid w:val="00EF6AAB"/>
    <w:rsid w:val="00EF6C9A"/>
    <w:rsid w:val="00EF6D36"/>
    <w:rsid w:val="00EF7087"/>
    <w:rsid w:val="00F00C3E"/>
    <w:rsid w:val="00F010A0"/>
    <w:rsid w:val="00F010C8"/>
    <w:rsid w:val="00F013A4"/>
    <w:rsid w:val="00F01582"/>
    <w:rsid w:val="00F01D29"/>
    <w:rsid w:val="00F0217B"/>
    <w:rsid w:val="00F023BB"/>
    <w:rsid w:val="00F023D2"/>
    <w:rsid w:val="00F02BF0"/>
    <w:rsid w:val="00F02EE8"/>
    <w:rsid w:val="00F02FF9"/>
    <w:rsid w:val="00F0312F"/>
    <w:rsid w:val="00F038B2"/>
    <w:rsid w:val="00F05026"/>
    <w:rsid w:val="00F05493"/>
    <w:rsid w:val="00F05E4E"/>
    <w:rsid w:val="00F060B8"/>
    <w:rsid w:val="00F06592"/>
    <w:rsid w:val="00F06BC7"/>
    <w:rsid w:val="00F06C9A"/>
    <w:rsid w:val="00F07A57"/>
    <w:rsid w:val="00F07F4B"/>
    <w:rsid w:val="00F10FA5"/>
    <w:rsid w:val="00F1255C"/>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69"/>
    <w:rsid w:val="00F1649D"/>
    <w:rsid w:val="00F16943"/>
    <w:rsid w:val="00F16CFA"/>
    <w:rsid w:val="00F16E0F"/>
    <w:rsid w:val="00F175A2"/>
    <w:rsid w:val="00F17841"/>
    <w:rsid w:val="00F17D67"/>
    <w:rsid w:val="00F17E30"/>
    <w:rsid w:val="00F205A5"/>
    <w:rsid w:val="00F206CE"/>
    <w:rsid w:val="00F209FC"/>
    <w:rsid w:val="00F20C78"/>
    <w:rsid w:val="00F216F8"/>
    <w:rsid w:val="00F2171A"/>
    <w:rsid w:val="00F21D31"/>
    <w:rsid w:val="00F22594"/>
    <w:rsid w:val="00F22AB1"/>
    <w:rsid w:val="00F22B86"/>
    <w:rsid w:val="00F22BB0"/>
    <w:rsid w:val="00F22BE1"/>
    <w:rsid w:val="00F2311A"/>
    <w:rsid w:val="00F234DE"/>
    <w:rsid w:val="00F2367D"/>
    <w:rsid w:val="00F23AD4"/>
    <w:rsid w:val="00F23C47"/>
    <w:rsid w:val="00F2434B"/>
    <w:rsid w:val="00F243B1"/>
    <w:rsid w:val="00F2450D"/>
    <w:rsid w:val="00F249ED"/>
    <w:rsid w:val="00F24D70"/>
    <w:rsid w:val="00F24E82"/>
    <w:rsid w:val="00F24F73"/>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194"/>
    <w:rsid w:val="00F3173B"/>
    <w:rsid w:val="00F31853"/>
    <w:rsid w:val="00F31C50"/>
    <w:rsid w:val="00F31D33"/>
    <w:rsid w:val="00F32680"/>
    <w:rsid w:val="00F3291A"/>
    <w:rsid w:val="00F33376"/>
    <w:rsid w:val="00F3370B"/>
    <w:rsid w:val="00F338EA"/>
    <w:rsid w:val="00F33ACB"/>
    <w:rsid w:val="00F34185"/>
    <w:rsid w:val="00F341B4"/>
    <w:rsid w:val="00F35007"/>
    <w:rsid w:val="00F350A1"/>
    <w:rsid w:val="00F35484"/>
    <w:rsid w:val="00F35820"/>
    <w:rsid w:val="00F36235"/>
    <w:rsid w:val="00F36CA2"/>
    <w:rsid w:val="00F37809"/>
    <w:rsid w:val="00F400C2"/>
    <w:rsid w:val="00F4067E"/>
    <w:rsid w:val="00F40914"/>
    <w:rsid w:val="00F409DC"/>
    <w:rsid w:val="00F40C54"/>
    <w:rsid w:val="00F40C57"/>
    <w:rsid w:val="00F4135D"/>
    <w:rsid w:val="00F4178B"/>
    <w:rsid w:val="00F41F44"/>
    <w:rsid w:val="00F4234E"/>
    <w:rsid w:val="00F42467"/>
    <w:rsid w:val="00F42491"/>
    <w:rsid w:val="00F42D2F"/>
    <w:rsid w:val="00F434A2"/>
    <w:rsid w:val="00F437B1"/>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573"/>
    <w:rsid w:val="00F47AF1"/>
    <w:rsid w:val="00F47DD6"/>
    <w:rsid w:val="00F47EAF"/>
    <w:rsid w:val="00F50115"/>
    <w:rsid w:val="00F504EA"/>
    <w:rsid w:val="00F509C0"/>
    <w:rsid w:val="00F50A00"/>
    <w:rsid w:val="00F521E4"/>
    <w:rsid w:val="00F52F81"/>
    <w:rsid w:val="00F53371"/>
    <w:rsid w:val="00F533D0"/>
    <w:rsid w:val="00F536FD"/>
    <w:rsid w:val="00F53BB9"/>
    <w:rsid w:val="00F5420C"/>
    <w:rsid w:val="00F54649"/>
    <w:rsid w:val="00F54757"/>
    <w:rsid w:val="00F54AF4"/>
    <w:rsid w:val="00F54E93"/>
    <w:rsid w:val="00F54FA4"/>
    <w:rsid w:val="00F555C0"/>
    <w:rsid w:val="00F55C34"/>
    <w:rsid w:val="00F55C3E"/>
    <w:rsid w:val="00F56F82"/>
    <w:rsid w:val="00F57005"/>
    <w:rsid w:val="00F57135"/>
    <w:rsid w:val="00F57C83"/>
    <w:rsid w:val="00F57E7F"/>
    <w:rsid w:val="00F57E80"/>
    <w:rsid w:val="00F601F1"/>
    <w:rsid w:val="00F60AD2"/>
    <w:rsid w:val="00F60C3C"/>
    <w:rsid w:val="00F61454"/>
    <w:rsid w:val="00F615E9"/>
    <w:rsid w:val="00F61803"/>
    <w:rsid w:val="00F61C44"/>
    <w:rsid w:val="00F61E01"/>
    <w:rsid w:val="00F6295A"/>
    <w:rsid w:val="00F63088"/>
    <w:rsid w:val="00F632A9"/>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7C6"/>
    <w:rsid w:val="00F67A37"/>
    <w:rsid w:val="00F67D64"/>
    <w:rsid w:val="00F70EE2"/>
    <w:rsid w:val="00F71303"/>
    <w:rsid w:val="00F714BB"/>
    <w:rsid w:val="00F71F2F"/>
    <w:rsid w:val="00F72551"/>
    <w:rsid w:val="00F74753"/>
    <w:rsid w:val="00F74976"/>
    <w:rsid w:val="00F752C8"/>
    <w:rsid w:val="00F7540F"/>
    <w:rsid w:val="00F75744"/>
    <w:rsid w:val="00F75E4D"/>
    <w:rsid w:val="00F773A0"/>
    <w:rsid w:val="00F779FF"/>
    <w:rsid w:val="00F77C1D"/>
    <w:rsid w:val="00F77D23"/>
    <w:rsid w:val="00F80CE3"/>
    <w:rsid w:val="00F80D54"/>
    <w:rsid w:val="00F81018"/>
    <w:rsid w:val="00F81096"/>
    <w:rsid w:val="00F8121B"/>
    <w:rsid w:val="00F81BA3"/>
    <w:rsid w:val="00F8230D"/>
    <w:rsid w:val="00F8250B"/>
    <w:rsid w:val="00F825F1"/>
    <w:rsid w:val="00F826F8"/>
    <w:rsid w:val="00F82909"/>
    <w:rsid w:val="00F82BDC"/>
    <w:rsid w:val="00F8318A"/>
    <w:rsid w:val="00F833E4"/>
    <w:rsid w:val="00F837AB"/>
    <w:rsid w:val="00F838AC"/>
    <w:rsid w:val="00F83D16"/>
    <w:rsid w:val="00F8437A"/>
    <w:rsid w:val="00F84390"/>
    <w:rsid w:val="00F847D6"/>
    <w:rsid w:val="00F84F8E"/>
    <w:rsid w:val="00F852DB"/>
    <w:rsid w:val="00F856F0"/>
    <w:rsid w:val="00F859A9"/>
    <w:rsid w:val="00F85AA4"/>
    <w:rsid w:val="00F85B42"/>
    <w:rsid w:val="00F86054"/>
    <w:rsid w:val="00F86273"/>
    <w:rsid w:val="00F86F55"/>
    <w:rsid w:val="00F87234"/>
    <w:rsid w:val="00F87675"/>
    <w:rsid w:val="00F87965"/>
    <w:rsid w:val="00F87E25"/>
    <w:rsid w:val="00F90E6E"/>
    <w:rsid w:val="00F91847"/>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366"/>
    <w:rsid w:val="00F9598E"/>
    <w:rsid w:val="00F95D94"/>
    <w:rsid w:val="00F97A08"/>
    <w:rsid w:val="00FA05EF"/>
    <w:rsid w:val="00FA083D"/>
    <w:rsid w:val="00FA0F30"/>
    <w:rsid w:val="00FA0FDB"/>
    <w:rsid w:val="00FA11D0"/>
    <w:rsid w:val="00FA1DCF"/>
    <w:rsid w:val="00FA1E17"/>
    <w:rsid w:val="00FA2A6F"/>
    <w:rsid w:val="00FA48E3"/>
    <w:rsid w:val="00FA53A2"/>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4FE7"/>
    <w:rsid w:val="00FC5948"/>
    <w:rsid w:val="00FC5BF3"/>
    <w:rsid w:val="00FC5F32"/>
    <w:rsid w:val="00FC64C5"/>
    <w:rsid w:val="00FC6FDB"/>
    <w:rsid w:val="00FC78E7"/>
    <w:rsid w:val="00FD0390"/>
    <w:rsid w:val="00FD04D8"/>
    <w:rsid w:val="00FD0F95"/>
    <w:rsid w:val="00FD1948"/>
    <w:rsid w:val="00FD1DF6"/>
    <w:rsid w:val="00FD1EF4"/>
    <w:rsid w:val="00FD2405"/>
    <w:rsid w:val="00FD28C9"/>
    <w:rsid w:val="00FD2C9D"/>
    <w:rsid w:val="00FD2E6D"/>
    <w:rsid w:val="00FD2ECB"/>
    <w:rsid w:val="00FD38A3"/>
    <w:rsid w:val="00FD3A4F"/>
    <w:rsid w:val="00FD491E"/>
    <w:rsid w:val="00FD498D"/>
    <w:rsid w:val="00FD4A80"/>
    <w:rsid w:val="00FD4FF4"/>
    <w:rsid w:val="00FD50B0"/>
    <w:rsid w:val="00FD5102"/>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383D"/>
    <w:rsid w:val="00FE43EF"/>
    <w:rsid w:val="00FE4634"/>
    <w:rsid w:val="00FE46D0"/>
    <w:rsid w:val="00FE48EE"/>
    <w:rsid w:val="00FE4C99"/>
    <w:rsid w:val="00FE4F89"/>
    <w:rsid w:val="00FE5276"/>
    <w:rsid w:val="00FE5316"/>
    <w:rsid w:val="00FE5689"/>
    <w:rsid w:val="00FE60C1"/>
    <w:rsid w:val="00FE67D7"/>
    <w:rsid w:val="00FE6B7C"/>
    <w:rsid w:val="00FE6BAC"/>
    <w:rsid w:val="00FE7450"/>
    <w:rsid w:val="00FE7545"/>
    <w:rsid w:val="00FE7691"/>
    <w:rsid w:val="00FE7C96"/>
    <w:rsid w:val="00FE7E8E"/>
    <w:rsid w:val="00FF010A"/>
    <w:rsid w:val="00FF0563"/>
    <w:rsid w:val="00FF0626"/>
    <w:rsid w:val="00FF0668"/>
    <w:rsid w:val="00FF13A0"/>
    <w:rsid w:val="00FF1705"/>
    <w:rsid w:val="00FF1927"/>
    <w:rsid w:val="00FF1A29"/>
    <w:rsid w:val="00FF1AAC"/>
    <w:rsid w:val="00FF1AF2"/>
    <w:rsid w:val="00FF1E11"/>
    <w:rsid w:val="00FF212A"/>
    <w:rsid w:val="00FF29E4"/>
    <w:rsid w:val="00FF3457"/>
    <w:rsid w:val="00FF468D"/>
    <w:rsid w:val="00FF4E80"/>
    <w:rsid w:val="00FF6064"/>
    <w:rsid w:val="00FF6319"/>
    <w:rsid w:val="00FF6BD8"/>
    <w:rsid w:val="00FF7577"/>
    <w:rsid w:val="00FF7621"/>
    <w:rsid w:val="00FF778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宋体" w:cs="Times New Roman"/>
        <w:sz w:val="22"/>
        <w:szCs w:val="22"/>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D7442"/>
    <w:pPr>
      <w:numPr>
        <w:numId w:val="5"/>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リスト段落 Char,列出段落1 Char,中等深浅网格 1 - 着色 21 Char,列表段落 Char,¥¡¡¡¡ì¬º¥¹¥È¶ÎÂä Char,ÁÐ³ö¶ÎÂä Char,列表段落1 Char,—ño’i—Ž Char,¥ê¥¹¥È¶ÎÂä Char,Paragrafo elenco Char"/>
    <w:link w:val="ListParagraph"/>
    <w:uiPriority w:val="34"/>
    <w:qFormat/>
    <w:locked/>
    <w:rsid w:val="003D7442"/>
    <w:rPr>
      <w:rFonts w:asciiTheme="minorHAnsi" w:eastAsia="宋体" w:hAnsiTheme="minorHAnsi"/>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6"/>
      </w:numPr>
      <w:tabs>
        <w:tab w:val="left" w:pos="1152"/>
        <w:tab w:val="num" w:pos="1789"/>
        <w:tab w:val="num" w:pos="2072"/>
        <w:tab w:val="num" w:pos="3348"/>
      </w:tabs>
      <w:spacing w:line="360" w:lineRule="auto"/>
      <w:ind w:left="709" w:right="-91"/>
      <w:jc w:val="both"/>
    </w:pPr>
    <w:rPr>
      <w:rFonts w:ascii="Courier New" w:eastAsia="宋体" w:hAnsi="Courier New" w:cs="Arial"/>
      <w:color w:val="000000" w:themeColor="text1"/>
      <w:sz w:val="24"/>
      <w:lang w:eastAsia="en-US"/>
    </w:rPr>
  </w:style>
  <w:style w:type="paragraph" w:styleId="NoSpacing">
    <w:name w:val="No Spacing"/>
    <w:uiPriority w:val="1"/>
    <w:qFormat/>
    <w:rsid w:val="008937E9"/>
    <w:rPr>
      <w:rFonts w:ascii="Calibri" w:eastAsiaTheme="minorEastAsia" w:hAnsi="Calibri"/>
    </w:rPr>
  </w:style>
  <w:style w:type="paragraph" w:customStyle="1" w:styleId="PatBodyText">
    <w:name w:val="PatBodyText"/>
    <w:aliases w:val="pb"/>
    <w:basedOn w:val="Heading1"/>
    <w:autoRedefine/>
    <w:rsid w:val="00397A5B"/>
    <w:pPr>
      <w:keepNext w:val="0"/>
      <w:keepLines w:val="0"/>
      <w:widowControl w:val="0"/>
      <w:numPr>
        <w:numId w:val="0"/>
      </w:numPr>
      <w:pBdr>
        <w:top w:val="none" w:sz="0" w:space="0" w:color="auto"/>
      </w:pBdr>
      <w:topLinePunct/>
      <w:adjustRightInd w:val="0"/>
      <w:snapToGrid w:val="0"/>
      <w:spacing w:before="120" w:after="120"/>
      <w:jc w:val="both"/>
      <w:outlineLvl w:val="9"/>
    </w:pPr>
    <w:rPr>
      <w:rFonts w:eastAsiaTheme="minorEastAsia" w:cs="Arial"/>
      <w:kern w:val="28"/>
      <w:sz w:val="22"/>
      <w:lang w:val="en-US"/>
    </w:rPr>
  </w:style>
  <w:style w:type="paragraph" w:customStyle="1" w:styleId="TdocHeader2">
    <w:name w:val="Tdoc_Header_2"/>
    <w:basedOn w:val="Normal"/>
    <w:uiPriority w:val="99"/>
    <w:rsid w:val="00790989"/>
    <w:pPr>
      <w:widowControl w:val="0"/>
      <w:tabs>
        <w:tab w:val="left" w:pos="1701"/>
        <w:tab w:val="right" w:pos="9072"/>
        <w:tab w:val="right" w:pos="10206"/>
      </w:tabs>
      <w:spacing w:before="120" w:after="180"/>
      <w:jc w:val="both"/>
    </w:pPr>
    <w:rPr>
      <w:rFonts w:ascii="Arial" w:eastAsia="宋体" w:hAnsi="Arial"/>
      <w:b/>
      <w:sz w:val="18"/>
      <w:szCs w:val="20"/>
      <w:lang w:val="en-GB" w:eastAsia="ja-JP"/>
    </w:rPr>
  </w:style>
  <w:style w:type="paragraph" w:customStyle="1" w:styleId="references">
    <w:name w:val="references"/>
    <w:uiPriority w:val="99"/>
    <w:rsid w:val="00790989"/>
    <w:pPr>
      <w:numPr>
        <w:numId w:val="8"/>
      </w:numPr>
      <w:spacing w:before="120" w:after="50" w:line="180" w:lineRule="exact"/>
      <w:jc w:val="both"/>
    </w:pPr>
    <w:rPr>
      <w:rFonts w:ascii="Times New Roman" w:eastAsia="MS Mincho" w:hAnsi="Times New Roman"/>
      <w:noProof/>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0216">
      <w:bodyDiv w:val="1"/>
      <w:marLeft w:val="0"/>
      <w:marRight w:val="0"/>
      <w:marTop w:val="0"/>
      <w:marBottom w:val="0"/>
      <w:divBdr>
        <w:top w:val="none" w:sz="0" w:space="0" w:color="auto"/>
        <w:left w:val="none" w:sz="0" w:space="0" w:color="auto"/>
        <w:bottom w:val="none" w:sz="0" w:space="0" w:color="auto"/>
        <w:right w:val="none" w:sz="0" w:space="0" w:color="auto"/>
      </w:divBdr>
      <w:divsChild>
        <w:div w:id="1306936982">
          <w:marLeft w:val="432"/>
          <w:marRight w:val="0"/>
          <w:marTop w:val="240"/>
          <w:marBottom w:val="0"/>
          <w:divBdr>
            <w:top w:val="none" w:sz="0" w:space="0" w:color="auto"/>
            <w:left w:val="none" w:sz="0" w:space="0" w:color="auto"/>
            <w:bottom w:val="none" w:sz="0" w:space="0" w:color="auto"/>
            <w:right w:val="none" w:sz="0" w:space="0" w:color="auto"/>
          </w:divBdr>
        </w:div>
        <w:div w:id="986131127">
          <w:marLeft w:val="432"/>
          <w:marRight w:val="0"/>
          <w:marTop w:val="240"/>
          <w:marBottom w:val="0"/>
          <w:divBdr>
            <w:top w:val="none" w:sz="0" w:space="0" w:color="auto"/>
            <w:left w:val="none" w:sz="0" w:space="0" w:color="auto"/>
            <w:bottom w:val="none" w:sz="0" w:space="0" w:color="auto"/>
            <w:right w:val="none" w:sz="0" w:space="0" w:color="auto"/>
          </w:divBdr>
        </w:div>
        <w:div w:id="150147391">
          <w:marLeft w:val="432"/>
          <w:marRight w:val="0"/>
          <w:marTop w:val="240"/>
          <w:marBottom w:val="0"/>
          <w:divBdr>
            <w:top w:val="none" w:sz="0" w:space="0" w:color="auto"/>
            <w:left w:val="none" w:sz="0" w:space="0" w:color="auto"/>
            <w:bottom w:val="none" w:sz="0" w:space="0" w:color="auto"/>
            <w:right w:val="none" w:sz="0" w:space="0" w:color="auto"/>
          </w:divBdr>
        </w:div>
        <w:div w:id="1677880602">
          <w:marLeft w:val="432"/>
          <w:marRight w:val="0"/>
          <w:marTop w:val="240"/>
          <w:marBottom w:val="0"/>
          <w:divBdr>
            <w:top w:val="none" w:sz="0" w:space="0" w:color="auto"/>
            <w:left w:val="none" w:sz="0" w:space="0" w:color="auto"/>
            <w:bottom w:val="none" w:sz="0" w:space="0" w:color="auto"/>
            <w:right w:val="none" w:sz="0" w:space="0" w:color="auto"/>
          </w:divBdr>
        </w:div>
        <w:div w:id="956988172">
          <w:marLeft w:val="432"/>
          <w:marRight w:val="0"/>
          <w:marTop w:val="240"/>
          <w:marBottom w:val="0"/>
          <w:divBdr>
            <w:top w:val="none" w:sz="0" w:space="0" w:color="auto"/>
            <w:left w:val="none" w:sz="0" w:space="0" w:color="auto"/>
            <w:bottom w:val="none" w:sz="0" w:space="0" w:color="auto"/>
            <w:right w:val="none" w:sz="0" w:space="0" w:color="auto"/>
          </w:divBdr>
        </w:div>
        <w:div w:id="1898585460">
          <w:marLeft w:val="432"/>
          <w:marRight w:val="0"/>
          <w:marTop w:val="240"/>
          <w:marBottom w:val="0"/>
          <w:divBdr>
            <w:top w:val="none" w:sz="0" w:space="0" w:color="auto"/>
            <w:left w:val="none" w:sz="0" w:space="0" w:color="auto"/>
            <w:bottom w:val="none" w:sz="0" w:space="0" w:color="auto"/>
            <w:right w:val="none" w:sz="0" w:space="0" w:color="auto"/>
          </w:divBdr>
        </w:div>
        <w:div w:id="906309425">
          <w:marLeft w:val="1267"/>
          <w:marRight w:val="0"/>
          <w:marTop w:val="180"/>
          <w:marBottom w:val="0"/>
          <w:divBdr>
            <w:top w:val="none" w:sz="0" w:space="0" w:color="auto"/>
            <w:left w:val="none" w:sz="0" w:space="0" w:color="auto"/>
            <w:bottom w:val="none" w:sz="0" w:space="0" w:color="auto"/>
            <w:right w:val="none" w:sz="0" w:space="0" w:color="auto"/>
          </w:divBdr>
        </w:div>
        <w:div w:id="326828423">
          <w:marLeft w:val="432"/>
          <w:marRight w:val="0"/>
          <w:marTop w:val="240"/>
          <w:marBottom w:val="0"/>
          <w:divBdr>
            <w:top w:val="none" w:sz="0" w:space="0" w:color="auto"/>
            <w:left w:val="none" w:sz="0" w:space="0" w:color="auto"/>
            <w:bottom w:val="none" w:sz="0" w:space="0" w:color="auto"/>
            <w:right w:val="none" w:sz="0" w:space="0" w:color="auto"/>
          </w:divBdr>
        </w:div>
        <w:div w:id="900944613">
          <w:marLeft w:val="1267"/>
          <w:marRight w:val="0"/>
          <w:marTop w:val="180"/>
          <w:marBottom w:val="0"/>
          <w:divBdr>
            <w:top w:val="none" w:sz="0" w:space="0" w:color="auto"/>
            <w:left w:val="none" w:sz="0" w:space="0" w:color="auto"/>
            <w:bottom w:val="none" w:sz="0" w:space="0" w:color="auto"/>
            <w:right w:val="none" w:sz="0" w:space="0" w:color="auto"/>
          </w:divBdr>
        </w:div>
        <w:div w:id="566451910">
          <w:marLeft w:val="1267"/>
          <w:marRight w:val="0"/>
          <w:marTop w:val="180"/>
          <w:marBottom w:val="0"/>
          <w:divBdr>
            <w:top w:val="none" w:sz="0" w:space="0" w:color="auto"/>
            <w:left w:val="none" w:sz="0" w:space="0" w:color="auto"/>
            <w:bottom w:val="none" w:sz="0" w:space="0" w:color="auto"/>
            <w:right w:val="none" w:sz="0" w:space="0" w:color="auto"/>
          </w:divBdr>
        </w:div>
        <w:div w:id="482622508">
          <w:marLeft w:val="1267"/>
          <w:marRight w:val="0"/>
          <w:marTop w:val="180"/>
          <w:marBottom w:val="0"/>
          <w:divBdr>
            <w:top w:val="none" w:sz="0" w:space="0" w:color="auto"/>
            <w:left w:val="none" w:sz="0" w:space="0" w:color="auto"/>
            <w:bottom w:val="none" w:sz="0" w:space="0" w:color="auto"/>
            <w:right w:val="none" w:sz="0" w:space="0" w:color="auto"/>
          </w:divBdr>
        </w:div>
      </w:divsChild>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48716742">
      <w:bodyDiv w:val="1"/>
      <w:marLeft w:val="0"/>
      <w:marRight w:val="0"/>
      <w:marTop w:val="0"/>
      <w:marBottom w:val="0"/>
      <w:divBdr>
        <w:top w:val="none" w:sz="0" w:space="0" w:color="auto"/>
        <w:left w:val="none" w:sz="0" w:space="0" w:color="auto"/>
        <w:bottom w:val="none" w:sz="0" w:space="0" w:color="auto"/>
        <w:right w:val="none" w:sz="0" w:space="0" w:color="auto"/>
      </w:divBdr>
      <w:divsChild>
        <w:div w:id="1850244435">
          <w:marLeft w:val="432"/>
          <w:marRight w:val="0"/>
          <w:marTop w:val="240"/>
          <w:marBottom w:val="0"/>
          <w:divBdr>
            <w:top w:val="none" w:sz="0" w:space="0" w:color="auto"/>
            <w:left w:val="none" w:sz="0" w:space="0" w:color="auto"/>
            <w:bottom w:val="none" w:sz="0" w:space="0" w:color="auto"/>
            <w:right w:val="none" w:sz="0" w:space="0" w:color="auto"/>
          </w:divBdr>
        </w:div>
      </w:divsChild>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5387071">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4130182">
      <w:bodyDiv w:val="1"/>
      <w:marLeft w:val="0"/>
      <w:marRight w:val="0"/>
      <w:marTop w:val="0"/>
      <w:marBottom w:val="0"/>
      <w:divBdr>
        <w:top w:val="none" w:sz="0" w:space="0" w:color="auto"/>
        <w:left w:val="none" w:sz="0" w:space="0" w:color="auto"/>
        <w:bottom w:val="none" w:sz="0" w:space="0" w:color="auto"/>
        <w:right w:val="none" w:sz="0" w:space="0" w:color="auto"/>
      </w:divBdr>
      <w:divsChild>
        <w:div w:id="1722286383">
          <w:marLeft w:val="432"/>
          <w:marRight w:val="0"/>
          <w:marTop w:val="240"/>
          <w:marBottom w:val="0"/>
          <w:divBdr>
            <w:top w:val="none" w:sz="0" w:space="0" w:color="auto"/>
            <w:left w:val="none" w:sz="0" w:space="0" w:color="auto"/>
            <w:bottom w:val="none" w:sz="0" w:space="0" w:color="auto"/>
            <w:right w:val="none" w:sz="0" w:space="0" w:color="auto"/>
          </w:divBdr>
        </w:div>
        <w:div w:id="380206810">
          <w:marLeft w:val="1267"/>
          <w:marRight w:val="0"/>
          <w:marTop w:val="180"/>
          <w:marBottom w:val="0"/>
          <w:divBdr>
            <w:top w:val="none" w:sz="0" w:space="0" w:color="auto"/>
            <w:left w:val="none" w:sz="0" w:space="0" w:color="auto"/>
            <w:bottom w:val="none" w:sz="0" w:space="0" w:color="auto"/>
            <w:right w:val="none" w:sz="0" w:space="0" w:color="auto"/>
          </w:divBdr>
        </w:div>
        <w:div w:id="2141603847">
          <w:marLeft w:val="1267"/>
          <w:marRight w:val="0"/>
          <w:marTop w:val="180"/>
          <w:marBottom w:val="0"/>
          <w:divBdr>
            <w:top w:val="none" w:sz="0" w:space="0" w:color="auto"/>
            <w:left w:val="none" w:sz="0" w:space="0" w:color="auto"/>
            <w:bottom w:val="none" w:sz="0" w:space="0" w:color="auto"/>
            <w:right w:val="none" w:sz="0" w:space="0" w:color="auto"/>
          </w:divBdr>
        </w:div>
        <w:div w:id="503739356">
          <w:marLeft w:val="1267"/>
          <w:marRight w:val="0"/>
          <w:marTop w:val="180"/>
          <w:marBottom w:val="0"/>
          <w:divBdr>
            <w:top w:val="none" w:sz="0" w:space="0" w:color="auto"/>
            <w:left w:val="none" w:sz="0" w:space="0" w:color="auto"/>
            <w:bottom w:val="none" w:sz="0" w:space="0" w:color="auto"/>
            <w:right w:val="none" w:sz="0" w:space="0" w:color="auto"/>
          </w:divBdr>
        </w:div>
        <w:div w:id="1790321371">
          <w:marLeft w:val="432"/>
          <w:marRight w:val="0"/>
          <w:marTop w:val="240"/>
          <w:marBottom w:val="0"/>
          <w:divBdr>
            <w:top w:val="none" w:sz="0" w:space="0" w:color="auto"/>
            <w:left w:val="none" w:sz="0" w:space="0" w:color="auto"/>
            <w:bottom w:val="none" w:sz="0" w:space="0" w:color="auto"/>
            <w:right w:val="none" w:sz="0" w:space="0" w:color="auto"/>
          </w:divBdr>
        </w:div>
        <w:div w:id="847402142">
          <w:marLeft w:val="1267"/>
          <w:marRight w:val="0"/>
          <w:marTop w:val="180"/>
          <w:marBottom w:val="0"/>
          <w:divBdr>
            <w:top w:val="none" w:sz="0" w:space="0" w:color="auto"/>
            <w:left w:val="none" w:sz="0" w:space="0" w:color="auto"/>
            <w:bottom w:val="none" w:sz="0" w:space="0" w:color="auto"/>
            <w:right w:val="none" w:sz="0" w:space="0" w:color="auto"/>
          </w:divBdr>
        </w:div>
        <w:div w:id="1044986060">
          <w:marLeft w:val="432"/>
          <w:marRight w:val="0"/>
          <w:marTop w:val="240"/>
          <w:marBottom w:val="0"/>
          <w:divBdr>
            <w:top w:val="none" w:sz="0" w:space="0" w:color="auto"/>
            <w:left w:val="none" w:sz="0" w:space="0" w:color="auto"/>
            <w:bottom w:val="none" w:sz="0" w:space="0" w:color="auto"/>
            <w:right w:val="none" w:sz="0" w:space="0" w:color="auto"/>
          </w:divBdr>
        </w:div>
        <w:div w:id="1149590990">
          <w:marLeft w:val="1267"/>
          <w:marRight w:val="0"/>
          <w:marTop w:val="180"/>
          <w:marBottom w:val="0"/>
          <w:divBdr>
            <w:top w:val="none" w:sz="0" w:space="0" w:color="auto"/>
            <w:left w:val="none" w:sz="0" w:space="0" w:color="auto"/>
            <w:bottom w:val="none" w:sz="0" w:space="0" w:color="auto"/>
            <w:right w:val="none" w:sz="0" w:space="0" w:color="auto"/>
          </w:divBdr>
        </w:div>
        <w:div w:id="921839036">
          <w:marLeft w:val="1267"/>
          <w:marRight w:val="0"/>
          <w:marTop w:val="180"/>
          <w:marBottom w:val="0"/>
          <w:divBdr>
            <w:top w:val="none" w:sz="0" w:space="0" w:color="auto"/>
            <w:left w:val="none" w:sz="0" w:space="0" w:color="auto"/>
            <w:bottom w:val="none" w:sz="0" w:space="0" w:color="auto"/>
            <w:right w:val="none" w:sz="0" w:space="0" w:color="auto"/>
          </w:divBdr>
        </w:div>
        <w:div w:id="536235260">
          <w:marLeft w:val="432"/>
          <w:marRight w:val="0"/>
          <w:marTop w:val="240"/>
          <w:marBottom w:val="0"/>
          <w:divBdr>
            <w:top w:val="none" w:sz="0" w:space="0" w:color="auto"/>
            <w:left w:val="none" w:sz="0" w:space="0" w:color="auto"/>
            <w:bottom w:val="none" w:sz="0" w:space="0" w:color="auto"/>
            <w:right w:val="none" w:sz="0" w:space="0" w:color="auto"/>
          </w:divBdr>
        </w:div>
        <w:div w:id="1283346843">
          <w:marLeft w:val="1267"/>
          <w:marRight w:val="0"/>
          <w:marTop w:val="180"/>
          <w:marBottom w:val="0"/>
          <w:divBdr>
            <w:top w:val="none" w:sz="0" w:space="0" w:color="auto"/>
            <w:left w:val="none" w:sz="0" w:space="0" w:color="auto"/>
            <w:bottom w:val="none" w:sz="0" w:space="0" w:color="auto"/>
            <w:right w:val="none" w:sz="0" w:space="0" w:color="auto"/>
          </w:divBdr>
        </w:div>
        <w:div w:id="572206968">
          <w:marLeft w:val="1267"/>
          <w:marRight w:val="0"/>
          <w:marTop w:val="180"/>
          <w:marBottom w:val="0"/>
          <w:divBdr>
            <w:top w:val="none" w:sz="0" w:space="0" w:color="auto"/>
            <w:left w:val="none" w:sz="0" w:space="0" w:color="auto"/>
            <w:bottom w:val="none" w:sz="0" w:space="0" w:color="auto"/>
            <w:right w:val="none" w:sz="0" w:space="0" w:color="auto"/>
          </w:divBdr>
        </w:div>
      </w:divsChild>
    </w:div>
    <w:div w:id="483662307">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105816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80905975">
      <w:bodyDiv w:val="1"/>
      <w:marLeft w:val="0"/>
      <w:marRight w:val="0"/>
      <w:marTop w:val="0"/>
      <w:marBottom w:val="0"/>
      <w:divBdr>
        <w:top w:val="none" w:sz="0" w:space="0" w:color="auto"/>
        <w:left w:val="none" w:sz="0" w:space="0" w:color="auto"/>
        <w:bottom w:val="none" w:sz="0" w:space="0" w:color="auto"/>
        <w:right w:val="none" w:sz="0" w:space="0" w:color="auto"/>
      </w:divBdr>
      <w:divsChild>
        <w:div w:id="1720283703">
          <w:marLeft w:val="432"/>
          <w:marRight w:val="0"/>
          <w:marTop w:val="240"/>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0170620">
      <w:bodyDiv w:val="1"/>
      <w:marLeft w:val="0"/>
      <w:marRight w:val="0"/>
      <w:marTop w:val="0"/>
      <w:marBottom w:val="0"/>
      <w:divBdr>
        <w:top w:val="none" w:sz="0" w:space="0" w:color="auto"/>
        <w:left w:val="none" w:sz="0" w:space="0" w:color="auto"/>
        <w:bottom w:val="none" w:sz="0" w:space="0" w:color="auto"/>
        <w:right w:val="none" w:sz="0" w:space="0" w:color="auto"/>
      </w:divBdr>
      <w:divsChild>
        <w:div w:id="577137319">
          <w:marLeft w:val="1267"/>
          <w:marRight w:val="0"/>
          <w:marTop w:val="0"/>
          <w:marBottom w:val="0"/>
          <w:divBdr>
            <w:top w:val="none" w:sz="0" w:space="0" w:color="auto"/>
            <w:left w:val="none" w:sz="0" w:space="0" w:color="auto"/>
            <w:bottom w:val="none" w:sz="0" w:space="0" w:color="auto"/>
            <w:right w:val="none" w:sz="0" w:space="0" w:color="auto"/>
          </w:divBdr>
        </w:div>
        <w:div w:id="1585992153">
          <w:marLeft w:val="1267"/>
          <w:marRight w:val="0"/>
          <w:marTop w:val="0"/>
          <w:marBottom w:val="0"/>
          <w:divBdr>
            <w:top w:val="none" w:sz="0" w:space="0" w:color="auto"/>
            <w:left w:val="none" w:sz="0" w:space="0" w:color="auto"/>
            <w:bottom w:val="none" w:sz="0" w:space="0" w:color="auto"/>
            <w:right w:val="none" w:sz="0" w:space="0" w:color="auto"/>
          </w:divBdr>
        </w:div>
        <w:div w:id="2009941397">
          <w:marLeft w:val="1267"/>
          <w:marRight w:val="0"/>
          <w:marTop w:val="0"/>
          <w:marBottom w:val="0"/>
          <w:divBdr>
            <w:top w:val="none" w:sz="0" w:space="0" w:color="auto"/>
            <w:left w:val="none" w:sz="0" w:space="0" w:color="auto"/>
            <w:bottom w:val="none" w:sz="0" w:space="0" w:color="auto"/>
            <w:right w:val="none" w:sz="0" w:space="0" w:color="auto"/>
          </w:divBdr>
        </w:div>
        <w:div w:id="1318998462">
          <w:marLeft w:val="1267"/>
          <w:marRight w:val="0"/>
          <w:marTop w:val="0"/>
          <w:marBottom w:val="0"/>
          <w:divBdr>
            <w:top w:val="none" w:sz="0" w:space="0" w:color="auto"/>
            <w:left w:val="none" w:sz="0" w:space="0" w:color="auto"/>
            <w:bottom w:val="none" w:sz="0" w:space="0" w:color="auto"/>
            <w:right w:val="none" w:sz="0" w:space="0" w:color="auto"/>
          </w:divBdr>
        </w:div>
        <w:div w:id="2058774386">
          <w:marLeft w:val="1267"/>
          <w:marRight w:val="0"/>
          <w:marTop w:val="0"/>
          <w:marBottom w:val="0"/>
          <w:divBdr>
            <w:top w:val="none" w:sz="0" w:space="0" w:color="auto"/>
            <w:left w:val="none" w:sz="0" w:space="0" w:color="auto"/>
            <w:bottom w:val="none" w:sz="0" w:space="0" w:color="auto"/>
            <w:right w:val="none" w:sz="0" w:space="0" w:color="auto"/>
          </w:divBdr>
        </w:div>
        <w:div w:id="853304806">
          <w:marLeft w:val="1267"/>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593707586">
      <w:bodyDiv w:val="1"/>
      <w:marLeft w:val="0"/>
      <w:marRight w:val="0"/>
      <w:marTop w:val="0"/>
      <w:marBottom w:val="0"/>
      <w:divBdr>
        <w:top w:val="none" w:sz="0" w:space="0" w:color="auto"/>
        <w:left w:val="none" w:sz="0" w:space="0" w:color="auto"/>
        <w:bottom w:val="none" w:sz="0" w:space="0" w:color="auto"/>
        <w:right w:val="none" w:sz="0" w:space="0" w:color="auto"/>
      </w:divBdr>
      <w:divsChild>
        <w:div w:id="696396456">
          <w:marLeft w:val="432"/>
          <w:marRight w:val="0"/>
          <w:marTop w:val="240"/>
          <w:marBottom w:val="0"/>
          <w:divBdr>
            <w:top w:val="none" w:sz="0" w:space="0" w:color="auto"/>
            <w:left w:val="none" w:sz="0" w:space="0" w:color="auto"/>
            <w:bottom w:val="none" w:sz="0" w:space="0" w:color="auto"/>
            <w:right w:val="none" w:sz="0" w:space="0" w:color="auto"/>
          </w:divBdr>
        </w:div>
        <w:div w:id="1318458395">
          <w:marLeft w:val="432"/>
          <w:marRight w:val="0"/>
          <w:marTop w:val="240"/>
          <w:marBottom w:val="0"/>
          <w:divBdr>
            <w:top w:val="none" w:sz="0" w:space="0" w:color="auto"/>
            <w:left w:val="none" w:sz="0" w:space="0" w:color="auto"/>
            <w:bottom w:val="none" w:sz="0" w:space="0" w:color="auto"/>
            <w:right w:val="none" w:sz="0" w:space="0" w:color="auto"/>
          </w:divBdr>
        </w:div>
      </w:divsChild>
    </w:div>
    <w:div w:id="1648973053">
      <w:bodyDiv w:val="1"/>
      <w:marLeft w:val="0"/>
      <w:marRight w:val="0"/>
      <w:marTop w:val="0"/>
      <w:marBottom w:val="0"/>
      <w:divBdr>
        <w:top w:val="none" w:sz="0" w:space="0" w:color="auto"/>
        <w:left w:val="none" w:sz="0" w:space="0" w:color="auto"/>
        <w:bottom w:val="none" w:sz="0" w:space="0" w:color="auto"/>
        <w:right w:val="none" w:sz="0" w:space="0" w:color="auto"/>
      </w:divBdr>
      <w:divsChild>
        <w:div w:id="2071876747">
          <w:marLeft w:val="446"/>
          <w:marRight w:val="0"/>
          <w:marTop w:val="0"/>
          <w:marBottom w:val="0"/>
          <w:divBdr>
            <w:top w:val="none" w:sz="0" w:space="0" w:color="auto"/>
            <w:left w:val="none" w:sz="0" w:space="0" w:color="auto"/>
            <w:bottom w:val="none" w:sz="0" w:space="0" w:color="auto"/>
            <w:right w:val="none" w:sz="0" w:space="0" w:color="auto"/>
          </w:divBdr>
        </w:div>
        <w:div w:id="1265309900">
          <w:marLeft w:val="446"/>
          <w:marRight w:val="0"/>
          <w:marTop w:val="0"/>
          <w:marBottom w:val="0"/>
          <w:divBdr>
            <w:top w:val="none" w:sz="0" w:space="0" w:color="auto"/>
            <w:left w:val="none" w:sz="0" w:space="0" w:color="auto"/>
            <w:bottom w:val="none" w:sz="0" w:space="0" w:color="auto"/>
            <w:right w:val="none" w:sz="0" w:space="0" w:color="auto"/>
          </w:divBdr>
        </w:div>
        <w:div w:id="263347258">
          <w:marLeft w:val="1166"/>
          <w:marRight w:val="0"/>
          <w:marTop w:val="0"/>
          <w:marBottom w:val="0"/>
          <w:divBdr>
            <w:top w:val="none" w:sz="0" w:space="0" w:color="auto"/>
            <w:left w:val="none" w:sz="0" w:space="0" w:color="auto"/>
            <w:bottom w:val="none" w:sz="0" w:space="0" w:color="auto"/>
            <w:right w:val="none" w:sz="0" w:space="0" w:color="auto"/>
          </w:divBdr>
        </w:div>
        <w:div w:id="41831528">
          <w:marLeft w:val="1166"/>
          <w:marRight w:val="0"/>
          <w:marTop w:val="0"/>
          <w:marBottom w:val="0"/>
          <w:divBdr>
            <w:top w:val="none" w:sz="0" w:space="0" w:color="auto"/>
            <w:left w:val="none" w:sz="0" w:space="0" w:color="auto"/>
            <w:bottom w:val="none" w:sz="0" w:space="0" w:color="auto"/>
            <w:right w:val="none" w:sz="0" w:space="0" w:color="auto"/>
          </w:divBdr>
        </w:div>
        <w:div w:id="149636520">
          <w:marLeft w:val="1166"/>
          <w:marRight w:val="0"/>
          <w:marTop w:val="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37779333">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7329515">
      <w:bodyDiv w:val="1"/>
      <w:marLeft w:val="0"/>
      <w:marRight w:val="0"/>
      <w:marTop w:val="0"/>
      <w:marBottom w:val="0"/>
      <w:divBdr>
        <w:top w:val="none" w:sz="0" w:space="0" w:color="auto"/>
        <w:left w:val="none" w:sz="0" w:space="0" w:color="auto"/>
        <w:bottom w:val="none" w:sz="0" w:space="0" w:color="auto"/>
        <w:right w:val="none" w:sz="0" w:space="0" w:color="auto"/>
      </w:divBdr>
      <w:divsChild>
        <w:div w:id="861163870">
          <w:marLeft w:val="547"/>
          <w:marRight w:val="0"/>
          <w:marTop w:val="0"/>
          <w:marBottom w:val="0"/>
          <w:divBdr>
            <w:top w:val="none" w:sz="0" w:space="0" w:color="auto"/>
            <w:left w:val="none" w:sz="0" w:space="0" w:color="auto"/>
            <w:bottom w:val="none" w:sz="0" w:space="0" w:color="auto"/>
            <w:right w:val="none" w:sz="0" w:space="0" w:color="auto"/>
          </w:divBdr>
        </w:div>
        <w:div w:id="451022798">
          <w:marLeft w:val="1166"/>
          <w:marRight w:val="0"/>
          <w:marTop w:val="0"/>
          <w:marBottom w:val="0"/>
          <w:divBdr>
            <w:top w:val="none" w:sz="0" w:space="0" w:color="auto"/>
            <w:left w:val="none" w:sz="0" w:space="0" w:color="auto"/>
            <w:bottom w:val="none" w:sz="0" w:space="0" w:color="auto"/>
            <w:right w:val="none" w:sz="0" w:space="0" w:color="auto"/>
          </w:divBdr>
        </w:div>
        <w:div w:id="2136947966">
          <w:marLeft w:val="1166"/>
          <w:marRight w:val="0"/>
          <w:marTop w:val="0"/>
          <w:marBottom w:val="0"/>
          <w:divBdr>
            <w:top w:val="none" w:sz="0" w:space="0" w:color="auto"/>
            <w:left w:val="none" w:sz="0" w:space="0" w:color="auto"/>
            <w:bottom w:val="none" w:sz="0" w:space="0" w:color="auto"/>
            <w:right w:val="none" w:sz="0" w:space="0" w:color="auto"/>
          </w:divBdr>
        </w:div>
        <w:div w:id="1413694464">
          <w:marLeft w:val="1800"/>
          <w:marRight w:val="0"/>
          <w:marTop w:val="0"/>
          <w:marBottom w:val="0"/>
          <w:divBdr>
            <w:top w:val="none" w:sz="0" w:space="0" w:color="auto"/>
            <w:left w:val="none" w:sz="0" w:space="0" w:color="auto"/>
            <w:bottom w:val="none" w:sz="0" w:space="0" w:color="auto"/>
            <w:right w:val="none" w:sz="0" w:space="0" w:color="auto"/>
          </w:divBdr>
        </w:div>
        <w:div w:id="1744452575">
          <w:marLeft w:val="547"/>
          <w:marRight w:val="0"/>
          <w:marTop w:val="0"/>
          <w:marBottom w:val="0"/>
          <w:divBdr>
            <w:top w:val="none" w:sz="0" w:space="0" w:color="auto"/>
            <w:left w:val="none" w:sz="0" w:space="0" w:color="auto"/>
            <w:bottom w:val="none" w:sz="0" w:space="0" w:color="auto"/>
            <w:right w:val="none" w:sz="0" w:space="0" w:color="auto"/>
          </w:divBdr>
        </w:div>
        <w:div w:id="1588078531">
          <w:marLeft w:val="1166"/>
          <w:marRight w:val="0"/>
          <w:marTop w:val="0"/>
          <w:marBottom w:val="0"/>
          <w:divBdr>
            <w:top w:val="none" w:sz="0" w:space="0" w:color="auto"/>
            <w:left w:val="none" w:sz="0" w:space="0" w:color="auto"/>
            <w:bottom w:val="none" w:sz="0" w:space="0" w:color="auto"/>
            <w:right w:val="none" w:sz="0" w:space="0" w:color="auto"/>
          </w:divBdr>
        </w:div>
        <w:div w:id="1009066959">
          <w:marLeft w:val="1166"/>
          <w:marRight w:val="0"/>
          <w:marTop w:val="0"/>
          <w:marBottom w:val="0"/>
          <w:divBdr>
            <w:top w:val="none" w:sz="0" w:space="0" w:color="auto"/>
            <w:left w:val="none" w:sz="0" w:space="0" w:color="auto"/>
            <w:bottom w:val="none" w:sz="0" w:space="0" w:color="auto"/>
            <w:right w:val="none" w:sz="0" w:space="0" w:color="auto"/>
          </w:divBdr>
        </w:div>
        <w:div w:id="751319106">
          <w:marLeft w:val="1800"/>
          <w:marRight w:val="0"/>
          <w:marTop w:val="0"/>
          <w:marBottom w:val="0"/>
          <w:divBdr>
            <w:top w:val="none" w:sz="0" w:space="0" w:color="auto"/>
            <w:left w:val="none" w:sz="0" w:space="0" w:color="auto"/>
            <w:bottom w:val="none" w:sz="0" w:space="0" w:color="auto"/>
            <w:right w:val="none" w:sz="0" w:space="0" w:color="auto"/>
          </w:divBdr>
        </w:div>
        <w:div w:id="1089276862">
          <w:marLeft w:val="547"/>
          <w:marRight w:val="0"/>
          <w:marTop w:val="0"/>
          <w:marBottom w:val="0"/>
          <w:divBdr>
            <w:top w:val="none" w:sz="0" w:space="0" w:color="auto"/>
            <w:left w:val="none" w:sz="0" w:space="0" w:color="auto"/>
            <w:bottom w:val="none" w:sz="0" w:space="0" w:color="auto"/>
            <w:right w:val="none" w:sz="0" w:space="0" w:color="auto"/>
          </w:divBdr>
        </w:div>
        <w:div w:id="1092045066">
          <w:marLeft w:val="1267"/>
          <w:marRight w:val="0"/>
          <w:marTop w:val="0"/>
          <w:marBottom w:val="0"/>
          <w:divBdr>
            <w:top w:val="none" w:sz="0" w:space="0" w:color="auto"/>
            <w:left w:val="none" w:sz="0" w:space="0" w:color="auto"/>
            <w:bottom w:val="none" w:sz="0" w:space="0" w:color="auto"/>
            <w:right w:val="none" w:sz="0" w:space="0" w:color="auto"/>
          </w:divBdr>
        </w:div>
        <w:div w:id="1680959604">
          <w:marLeft w:val="1267"/>
          <w:marRight w:val="0"/>
          <w:marTop w:val="0"/>
          <w:marBottom w:val="0"/>
          <w:divBdr>
            <w:top w:val="none" w:sz="0" w:space="0" w:color="auto"/>
            <w:left w:val="none" w:sz="0" w:space="0" w:color="auto"/>
            <w:bottom w:val="none" w:sz="0" w:space="0" w:color="auto"/>
            <w:right w:val="none" w:sz="0" w:space="0" w:color="auto"/>
          </w:divBdr>
        </w:div>
        <w:div w:id="1572541871">
          <w:marLeft w:val="1267"/>
          <w:marRight w:val="0"/>
          <w:marTop w:val="0"/>
          <w:marBottom w:val="0"/>
          <w:divBdr>
            <w:top w:val="none" w:sz="0" w:space="0" w:color="auto"/>
            <w:left w:val="none" w:sz="0" w:space="0" w:color="auto"/>
            <w:bottom w:val="none" w:sz="0" w:space="0" w:color="auto"/>
            <w:right w:val="none" w:sz="0" w:space="0" w:color="auto"/>
          </w:divBdr>
        </w:div>
      </w:divsChild>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6015846">
      <w:bodyDiv w:val="1"/>
      <w:marLeft w:val="0"/>
      <w:marRight w:val="0"/>
      <w:marTop w:val="0"/>
      <w:marBottom w:val="0"/>
      <w:divBdr>
        <w:top w:val="none" w:sz="0" w:space="0" w:color="auto"/>
        <w:left w:val="none" w:sz="0" w:space="0" w:color="auto"/>
        <w:bottom w:val="none" w:sz="0" w:space="0" w:color="auto"/>
        <w:right w:val="none" w:sz="0" w:space="0" w:color="auto"/>
      </w:divBdr>
      <w:divsChild>
        <w:div w:id="214509516">
          <w:marLeft w:val="432"/>
          <w:marRight w:val="0"/>
          <w:marTop w:val="240"/>
          <w:marBottom w:val="0"/>
          <w:divBdr>
            <w:top w:val="none" w:sz="0" w:space="0" w:color="auto"/>
            <w:left w:val="none" w:sz="0" w:space="0" w:color="auto"/>
            <w:bottom w:val="none" w:sz="0" w:space="0" w:color="auto"/>
            <w:right w:val="none" w:sz="0" w:space="0" w:color="auto"/>
          </w:divBdr>
        </w:div>
        <w:div w:id="1690254570">
          <w:marLeft w:val="432"/>
          <w:marRight w:val="0"/>
          <w:marTop w:val="240"/>
          <w:marBottom w:val="0"/>
          <w:divBdr>
            <w:top w:val="none" w:sz="0" w:space="0" w:color="auto"/>
            <w:left w:val="none" w:sz="0" w:space="0" w:color="auto"/>
            <w:bottom w:val="none" w:sz="0" w:space="0" w:color="auto"/>
            <w:right w:val="none" w:sz="0" w:space="0" w:color="auto"/>
          </w:divBdr>
        </w:div>
        <w:div w:id="934217045">
          <w:marLeft w:val="432"/>
          <w:marRight w:val="0"/>
          <w:marTop w:val="240"/>
          <w:marBottom w:val="0"/>
          <w:divBdr>
            <w:top w:val="none" w:sz="0" w:space="0" w:color="auto"/>
            <w:left w:val="none" w:sz="0" w:space="0" w:color="auto"/>
            <w:bottom w:val="none" w:sz="0" w:space="0" w:color="auto"/>
            <w:right w:val="none" w:sz="0" w:space="0" w:color="auto"/>
          </w:divBdr>
        </w:div>
        <w:div w:id="1735934087">
          <w:marLeft w:val="432"/>
          <w:marRight w:val="0"/>
          <w:marTop w:val="240"/>
          <w:marBottom w:val="0"/>
          <w:divBdr>
            <w:top w:val="none" w:sz="0" w:space="0" w:color="auto"/>
            <w:left w:val="none" w:sz="0" w:space="0" w:color="auto"/>
            <w:bottom w:val="none" w:sz="0" w:space="0" w:color="auto"/>
            <w:right w:val="none" w:sz="0" w:space="0" w:color="auto"/>
          </w:divBdr>
        </w:div>
        <w:div w:id="2099324411">
          <w:marLeft w:val="432"/>
          <w:marRight w:val="0"/>
          <w:marTop w:val="240"/>
          <w:marBottom w:val="0"/>
          <w:divBdr>
            <w:top w:val="none" w:sz="0" w:space="0" w:color="auto"/>
            <w:left w:val="none" w:sz="0" w:space="0" w:color="auto"/>
            <w:bottom w:val="none" w:sz="0" w:space="0" w:color="auto"/>
            <w:right w:val="none" w:sz="0" w:space="0" w:color="auto"/>
          </w:divBdr>
        </w:div>
        <w:div w:id="333462694">
          <w:marLeft w:val="432"/>
          <w:marRight w:val="0"/>
          <w:marTop w:val="240"/>
          <w:marBottom w:val="0"/>
          <w:divBdr>
            <w:top w:val="none" w:sz="0" w:space="0" w:color="auto"/>
            <w:left w:val="none" w:sz="0" w:space="0" w:color="auto"/>
            <w:bottom w:val="none" w:sz="0" w:space="0" w:color="auto"/>
            <w:right w:val="none" w:sz="0" w:space="0" w:color="auto"/>
          </w:divBdr>
        </w:div>
        <w:div w:id="1281649990">
          <w:marLeft w:val="432"/>
          <w:marRight w:val="0"/>
          <w:marTop w:val="240"/>
          <w:marBottom w:val="0"/>
          <w:divBdr>
            <w:top w:val="none" w:sz="0" w:space="0" w:color="auto"/>
            <w:left w:val="none" w:sz="0" w:space="0" w:color="auto"/>
            <w:bottom w:val="none" w:sz="0" w:space="0" w:color="auto"/>
            <w:right w:val="none" w:sz="0" w:space="0" w:color="auto"/>
          </w:divBdr>
        </w:div>
        <w:div w:id="178466455">
          <w:marLeft w:val="432"/>
          <w:marRight w:val="0"/>
          <w:marTop w:val="240"/>
          <w:marBottom w:val="0"/>
          <w:divBdr>
            <w:top w:val="none" w:sz="0" w:space="0" w:color="auto"/>
            <w:left w:val="none" w:sz="0" w:space="0" w:color="auto"/>
            <w:bottom w:val="none" w:sz="0" w:space="0" w:color="auto"/>
            <w:right w:val="none" w:sz="0" w:space="0" w:color="auto"/>
          </w:divBdr>
        </w:div>
      </w:divsChild>
    </w:div>
    <w:div w:id="1917855540">
      <w:bodyDiv w:val="1"/>
      <w:marLeft w:val="0"/>
      <w:marRight w:val="0"/>
      <w:marTop w:val="0"/>
      <w:marBottom w:val="0"/>
      <w:divBdr>
        <w:top w:val="none" w:sz="0" w:space="0" w:color="auto"/>
        <w:left w:val="none" w:sz="0" w:space="0" w:color="auto"/>
        <w:bottom w:val="none" w:sz="0" w:space="0" w:color="auto"/>
        <w:right w:val="none" w:sz="0" w:space="0" w:color="auto"/>
      </w:divBdr>
    </w:div>
    <w:div w:id="1972975099">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051090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E06271-43D8-4915-9B11-8B94CC455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486</TotalTime>
  <Pages>1</Pages>
  <Words>1116</Words>
  <Characters>6367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Xuelong Wang</dc:creator>
  <cp:keywords/>
  <dc:description/>
  <cp:lastModifiedBy>Xuelong Wang@RAN2#115</cp:lastModifiedBy>
  <cp:revision>125</cp:revision>
  <cp:lastPrinted>2007-12-21T03:58:00Z</cp:lastPrinted>
  <dcterms:created xsi:type="dcterms:W3CDTF">2021-07-15T14:13:00Z</dcterms:created>
  <dcterms:modified xsi:type="dcterms:W3CDTF">2021-10-19T02:37:00Z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